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67AC" w14:textId="77777777" w:rsidR="00337F4F" w:rsidRPr="00F3079D" w:rsidRDefault="0013635B" w:rsidP="00FF5E62">
      <w:pPr>
        <w:pStyle w:val="ListParagraph"/>
        <w:numPr>
          <w:ilvl w:val="0"/>
          <w:numId w:val="1"/>
        </w:numPr>
        <w:tabs>
          <w:tab w:val="left" w:pos="270"/>
        </w:tabs>
        <w:spacing w:after="0"/>
        <w:ind w:left="274" w:right="-216" w:hanging="274"/>
        <w:contextualSpacing w:val="0"/>
        <w:rPr>
          <w:b/>
          <w:sz w:val="16"/>
          <w:szCs w:val="17"/>
        </w:rPr>
      </w:pPr>
      <w:r w:rsidRPr="00F3079D">
        <w:rPr>
          <w:b/>
          <w:sz w:val="16"/>
          <w:szCs w:val="17"/>
        </w:rPr>
        <w:t>PURPOSE</w:t>
      </w:r>
    </w:p>
    <w:p w14:paraId="3C300BD9" w14:textId="656504D5" w:rsidR="00337F4F" w:rsidRPr="00F3079D" w:rsidRDefault="00373132" w:rsidP="00DE6EA0">
      <w:pPr>
        <w:pStyle w:val="ListParagraph"/>
        <w:numPr>
          <w:ilvl w:val="0"/>
          <w:numId w:val="2"/>
        </w:numPr>
        <w:tabs>
          <w:tab w:val="left" w:pos="540"/>
        </w:tabs>
        <w:spacing w:before="120" w:after="120"/>
        <w:ind w:left="540" w:right="-43" w:hanging="266"/>
        <w:contextualSpacing w:val="0"/>
        <w:rPr>
          <w:sz w:val="16"/>
          <w:szCs w:val="17"/>
        </w:rPr>
      </w:pPr>
      <w:r w:rsidRPr="00F3079D">
        <w:rPr>
          <w:sz w:val="16"/>
          <w:szCs w:val="17"/>
        </w:rPr>
        <w:t>T</w:t>
      </w:r>
      <w:r w:rsidR="00337F4F" w:rsidRPr="00F3079D">
        <w:rPr>
          <w:sz w:val="16"/>
          <w:szCs w:val="17"/>
        </w:rPr>
        <w:t xml:space="preserve">his document defines the </w:t>
      </w:r>
      <w:r w:rsidR="00DA087F" w:rsidRPr="00F3079D">
        <w:rPr>
          <w:sz w:val="16"/>
          <w:szCs w:val="17"/>
        </w:rPr>
        <w:t>Q</w:t>
      </w:r>
      <w:r w:rsidR="00337F4F" w:rsidRPr="00F3079D">
        <w:rPr>
          <w:sz w:val="16"/>
          <w:szCs w:val="17"/>
        </w:rPr>
        <w:t xml:space="preserve">uality </w:t>
      </w:r>
      <w:r w:rsidR="00DA087F" w:rsidRPr="00F3079D">
        <w:rPr>
          <w:sz w:val="16"/>
          <w:szCs w:val="17"/>
        </w:rPr>
        <w:t>A</w:t>
      </w:r>
      <w:r w:rsidR="00337F4F" w:rsidRPr="00F3079D">
        <w:rPr>
          <w:sz w:val="16"/>
          <w:szCs w:val="17"/>
        </w:rPr>
        <w:t xml:space="preserve">ssurance requirements for products and services ordered by </w:t>
      </w:r>
      <w:r w:rsidR="000A614B">
        <w:rPr>
          <w:sz w:val="16"/>
          <w:szCs w:val="17"/>
        </w:rPr>
        <w:t xml:space="preserve">dataCon, Inc. </w:t>
      </w:r>
      <w:r w:rsidR="00337F4F" w:rsidRPr="00F3079D">
        <w:rPr>
          <w:sz w:val="16"/>
          <w:szCs w:val="17"/>
        </w:rPr>
        <w:t xml:space="preserve">Purchase Order. </w:t>
      </w:r>
      <w:r w:rsidR="00337F4F" w:rsidRPr="00E350FB">
        <w:rPr>
          <w:b/>
          <w:sz w:val="18"/>
          <w:szCs w:val="17"/>
        </w:rPr>
        <w:t xml:space="preserve">General Section III of this document applies to and forms part of all </w:t>
      </w:r>
      <w:r w:rsidR="000A614B">
        <w:rPr>
          <w:b/>
          <w:sz w:val="18"/>
          <w:szCs w:val="17"/>
        </w:rPr>
        <w:t>dataCon, Inc.</w:t>
      </w:r>
      <w:r w:rsidR="00337F4F" w:rsidRPr="00E350FB">
        <w:rPr>
          <w:b/>
          <w:sz w:val="18"/>
          <w:szCs w:val="17"/>
        </w:rPr>
        <w:t>, purchase orders</w:t>
      </w:r>
      <w:r w:rsidR="00337F4F" w:rsidRPr="00F3079D">
        <w:rPr>
          <w:sz w:val="16"/>
          <w:szCs w:val="17"/>
        </w:rPr>
        <w:t>. In addition, Special Product Assurance Requirements indicated in Section IV of this document apply when and as indicated on the purchase or</w:t>
      </w:r>
      <w:r w:rsidRPr="00F3079D">
        <w:rPr>
          <w:sz w:val="16"/>
          <w:szCs w:val="17"/>
        </w:rPr>
        <w:t>der.</w:t>
      </w:r>
      <w:r w:rsidR="00286099">
        <w:rPr>
          <w:sz w:val="16"/>
          <w:szCs w:val="17"/>
        </w:rPr>
        <w:t xml:space="preserve"> </w:t>
      </w:r>
      <w:r w:rsidR="00286099" w:rsidRPr="00286099">
        <w:rPr>
          <w:b/>
          <w:bCs/>
          <w:sz w:val="16"/>
          <w:szCs w:val="17"/>
        </w:rPr>
        <w:t>Note:</w:t>
      </w:r>
      <w:r w:rsidR="00286099">
        <w:rPr>
          <w:sz w:val="16"/>
          <w:szCs w:val="17"/>
        </w:rPr>
        <w:t xml:space="preserve"> </w:t>
      </w:r>
      <w:r w:rsidR="00286099" w:rsidRPr="00286099">
        <w:rPr>
          <w:b/>
          <w:bCs/>
          <w:sz w:val="16"/>
          <w:szCs w:val="17"/>
        </w:rPr>
        <w:t xml:space="preserve">The dataCon PO takes precedence </w:t>
      </w:r>
      <w:r w:rsidR="003B44B5">
        <w:rPr>
          <w:b/>
          <w:bCs/>
          <w:sz w:val="16"/>
          <w:szCs w:val="17"/>
        </w:rPr>
        <w:t xml:space="preserve">in conflicts &amp; disputes </w:t>
      </w:r>
      <w:r w:rsidR="00286099" w:rsidRPr="00286099">
        <w:rPr>
          <w:b/>
          <w:bCs/>
          <w:sz w:val="16"/>
          <w:szCs w:val="17"/>
        </w:rPr>
        <w:t xml:space="preserve">over </w:t>
      </w:r>
      <w:r w:rsidR="003B44B5">
        <w:rPr>
          <w:b/>
          <w:bCs/>
          <w:sz w:val="16"/>
          <w:szCs w:val="17"/>
        </w:rPr>
        <w:t>all</w:t>
      </w:r>
      <w:r w:rsidR="00286099" w:rsidRPr="00286099">
        <w:rPr>
          <w:b/>
          <w:bCs/>
          <w:sz w:val="16"/>
          <w:szCs w:val="17"/>
        </w:rPr>
        <w:t xml:space="preserve"> drawing</w:t>
      </w:r>
      <w:r w:rsidR="003B44B5">
        <w:rPr>
          <w:b/>
          <w:bCs/>
          <w:sz w:val="16"/>
          <w:szCs w:val="17"/>
        </w:rPr>
        <w:t>/specification</w:t>
      </w:r>
      <w:r w:rsidR="00286099" w:rsidRPr="00286099">
        <w:rPr>
          <w:b/>
          <w:bCs/>
          <w:sz w:val="16"/>
          <w:szCs w:val="17"/>
        </w:rPr>
        <w:t xml:space="preserve"> requirements.</w:t>
      </w:r>
    </w:p>
    <w:p w14:paraId="1A435FEC" w14:textId="77777777" w:rsidR="00337F4F" w:rsidRPr="00F3079D" w:rsidRDefault="00337F4F" w:rsidP="0089290E">
      <w:pPr>
        <w:pStyle w:val="ListParagraph"/>
        <w:numPr>
          <w:ilvl w:val="0"/>
          <w:numId w:val="1"/>
        </w:numPr>
        <w:tabs>
          <w:tab w:val="left" w:pos="270"/>
        </w:tabs>
        <w:spacing w:before="240" w:after="0"/>
        <w:ind w:left="274" w:right="-36" w:hanging="274"/>
        <w:contextualSpacing w:val="0"/>
        <w:rPr>
          <w:b/>
          <w:sz w:val="16"/>
          <w:szCs w:val="17"/>
        </w:rPr>
      </w:pPr>
      <w:r w:rsidRPr="00F3079D">
        <w:rPr>
          <w:b/>
          <w:sz w:val="16"/>
          <w:szCs w:val="17"/>
        </w:rPr>
        <w:t>DEFINITIONS</w:t>
      </w:r>
    </w:p>
    <w:p w14:paraId="25C39D47" w14:textId="77777777" w:rsidR="00337F4F" w:rsidRPr="00F3079D" w:rsidRDefault="00337F4F" w:rsidP="00DE6EA0">
      <w:pPr>
        <w:pStyle w:val="ListParagraph"/>
        <w:numPr>
          <w:ilvl w:val="0"/>
          <w:numId w:val="5"/>
        </w:numPr>
        <w:tabs>
          <w:tab w:val="left" w:pos="540"/>
        </w:tabs>
        <w:spacing w:before="120" w:after="120"/>
        <w:ind w:left="540" w:right="-43" w:hanging="270"/>
        <w:contextualSpacing w:val="0"/>
        <w:rPr>
          <w:sz w:val="16"/>
          <w:szCs w:val="17"/>
        </w:rPr>
      </w:pPr>
      <w:r w:rsidRPr="00F3079D">
        <w:rPr>
          <w:b/>
          <w:sz w:val="16"/>
          <w:szCs w:val="17"/>
        </w:rPr>
        <w:t>Buyer:</w:t>
      </w:r>
      <w:r w:rsidR="00DE6EA0" w:rsidRPr="00F3079D">
        <w:rPr>
          <w:sz w:val="16"/>
          <w:szCs w:val="17"/>
        </w:rPr>
        <w:t xml:space="preserve">  </w:t>
      </w:r>
      <w:r w:rsidRPr="00F3079D">
        <w:rPr>
          <w:sz w:val="16"/>
          <w:szCs w:val="17"/>
        </w:rPr>
        <w:t xml:space="preserve">The term "BUYER" means </w:t>
      </w:r>
      <w:r w:rsidR="000A614B">
        <w:rPr>
          <w:sz w:val="16"/>
          <w:szCs w:val="17"/>
        </w:rPr>
        <w:t>dataCon, Inc.</w:t>
      </w:r>
      <w:r w:rsidRPr="00F3079D">
        <w:rPr>
          <w:sz w:val="16"/>
          <w:szCs w:val="17"/>
        </w:rPr>
        <w:t xml:space="preserve"> issues and administers the Purchase Order which this document </w:t>
      </w:r>
      <w:r w:rsidR="00BA4E95" w:rsidRPr="00F3079D">
        <w:rPr>
          <w:sz w:val="16"/>
          <w:szCs w:val="17"/>
        </w:rPr>
        <w:t xml:space="preserve">  </w:t>
      </w:r>
      <w:r w:rsidRPr="00F3079D">
        <w:rPr>
          <w:sz w:val="16"/>
          <w:szCs w:val="17"/>
        </w:rPr>
        <w:t>supplies.</w:t>
      </w:r>
    </w:p>
    <w:p w14:paraId="5C757DA4" w14:textId="77777777" w:rsidR="00337F4F" w:rsidRPr="00F3079D" w:rsidRDefault="000A614B" w:rsidP="00DE6EA0">
      <w:pPr>
        <w:pStyle w:val="ListParagraph"/>
        <w:numPr>
          <w:ilvl w:val="0"/>
          <w:numId w:val="5"/>
        </w:numPr>
        <w:tabs>
          <w:tab w:val="left" w:pos="540"/>
        </w:tabs>
        <w:spacing w:before="120" w:after="120"/>
        <w:ind w:left="540" w:right="-43" w:hanging="270"/>
        <w:contextualSpacing w:val="0"/>
        <w:rPr>
          <w:sz w:val="16"/>
          <w:szCs w:val="17"/>
        </w:rPr>
      </w:pPr>
      <w:r>
        <w:rPr>
          <w:b/>
          <w:sz w:val="16"/>
          <w:szCs w:val="17"/>
        </w:rPr>
        <w:t>Supplier</w:t>
      </w:r>
      <w:r w:rsidR="00337F4F" w:rsidRPr="00F3079D">
        <w:rPr>
          <w:b/>
          <w:sz w:val="16"/>
          <w:szCs w:val="17"/>
        </w:rPr>
        <w:t>/Seller:</w:t>
      </w:r>
      <w:r w:rsidR="00337F4F" w:rsidRPr="00F3079D">
        <w:rPr>
          <w:sz w:val="16"/>
          <w:szCs w:val="17"/>
        </w:rPr>
        <w:t xml:space="preserve"> </w:t>
      </w:r>
      <w:r w:rsidR="00DE6EA0" w:rsidRPr="00F3079D">
        <w:rPr>
          <w:sz w:val="16"/>
          <w:szCs w:val="17"/>
        </w:rPr>
        <w:t xml:space="preserve"> </w:t>
      </w:r>
      <w:r w:rsidR="00337F4F" w:rsidRPr="00F3079D">
        <w:rPr>
          <w:sz w:val="16"/>
          <w:szCs w:val="17"/>
        </w:rPr>
        <w:t>The term "</w:t>
      </w:r>
      <w:r>
        <w:rPr>
          <w:sz w:val="16"/>
          <w:szCs w:val="17"/>
        </w:rPr>
        <w:t>SUPPLIER</w:t>
      </w:r>
      <w:r w:rsidR="00337F4F" w:rsidRPr="00F3079D">
        <w:rPr>
          <w:sz w:val="16"/>
          <w:szCs w:val="17"/>
        </w:rPr>
        <w:t>/SELLER" means the legal entity which is the contracting party with the Buyer with respect to the Purchase Order.</w:t>
      </w:r>
    </w:p>
    <w:p w14:paraId="2261D60B" w14:textId="77777777" w:rsidR="00337F4F" w:rsidRPr="00F3079D" w:rsidRDefault="00337F4F" w:rsidP="00DE6EA0">
      <w:pPr>
        <w:pStyle w:val="ListParagraph"/>
        <w:numPr>
          <w:ilvl w:val="0"/>
          <w:numId w:val="5"/>
        </w:numPr>
        <w:tabs>
          <w:tab w:val="left" w:pos="540"/>
        </w:tabs>
        <w:spacing w:before="120" w:after="120"/>
        <w:ind w:left="540" w:right="-43" w:hanging="270"/>
        <w:contextualSpacing w:val="0"/>
        <w:rPr>
          <w:sz w:val="16"/>
          <w:szCs w:val="17"/>
        </w:rPr>
      </w:pPr>
      <w:r w:rsidRPr="00F3079D">
        <w:rPr>
          <w:b/>
          <w:sz w:val="16"/>
          <w:szCs w:val="17"/>
        </w:rPr>
        <w:t>Product:</w:t>
      </w:r>
      <w:r w:rsidRPr="00F3079D">
        <w:rPr>
          <w:sz w:val="16"/>
          <w:szCs w:val="17"/>
        </w:rPr>
        <w:t xml:space="preserve"> </w:t>
      </w:r>
      <w:r w:rsidR="00DE6EA0" w:rsidRPr="00F3079D">
        <w:rPr>
          <w:sz w:val="16"/>
          <w:szCs w:val="17"/>
        </w:rPr>
        <w:t xml:space="preserve"> </w:t>
      </w:r>
      <w:r w:rsidRPr="00F3079D">
        <w:rPr>
          <w:sz w:val="16"/>
          <w:szCs w:val="17"/>
        </w:rPr>
        <w:t xml:space="preserve">Purchase order deliverable requirement, that includes any and all raw, semi-finished and finished material used to; fabricate, assemble and test the purchase order deliverable. </w:t>
      </w:r>
    </w:p>
    <w:p w14:paraId="1E5D3931" w14:textId="77777777" w:rsidR="00337F4F" w:rsidRPr="00F3079D" w:rsidRDefault="00337F4F" w:rsidP="0089290E">
      <w:pPr>
        <w:pStyle w:val="ListParagraph"/>
        <w:numPr>
          <w:ilvl w:val="0"/>
          <w:numId w:val="1"/>
        </w:numPr>
        <w:tabs>
          <w:tab w:val="left" w:pos="270"/>
        </w:tabs>
        <w:spacing w:before="240" w:after="120"/>
        <w:ind w:left="274" w:right="-216" w:hanging="274"/>
        <w:contextualSpacing w:val="0"/>
        <w:rPr>
          <w:b/>
          <w:sz w:val="16"/>
          <w:szCs w:val="17"/>
        </w:rPr>
      </w:pPr>
      <w:r w:rsidRPr="00F3079D">
        <w:rPr>
          <w:b/>
          <w:sz w:val="16"/>
          <w:szCs w:val="17"/>
        </w:rPr>
        <w:t>GENERAL REQUIREMENTS</w:t>
      </w:r>
    </w:p>
    <w:p w14:paraId="7967D46E" w14:textId="77777777" w:rsidR="00337F4F" w:rsidRPr="00F3079D" w:rsidRDefault="00337F4F" w:rsidP="00FF5E62">
      <w:pPr>
        <w:spacing w:before="120" w:after="120"/>
        <w:rPr>
          <w:sz w:val="16"/>
          <w:szCs w:val="17"/>
        </w:rPr>
      </w:pPr>
      <w:r w:rsidRPr="00F3079D">
        <w:rPr>
          <w:sz w:val="16"/>
          <w:szCs w:val="17"/>
        </w:rPr>
        <w:t>Unless otherwise specified in the Purchase Order, the following general requirements apply to this Purchase Order:</w:t>
      </w:r>
    </w:p>
    <w:p w14:paraId="1F4D72AE" w14:textId="77777777" w:rsidR="00337F4F" w:rsidRPr="00F3079D" w:rsidRDefault="00337F4F" w:rsidP="00DE6EA0">
      <w:pPr>
        <w:pStyle w:val="ListParagraph"/>
        <w:numPr>
          <w:ilvl w:val="0"/>
          <w:numId w:val="6"/>
        </w:numPr>
        <w:tabs>
          <w:tab w:val="left" w:pos="540"/>
        </w:tabs>
        <w:spacing w:before="120" w:after="120"/>
        <w:ind w:right="-43" w:hanging="270"/>
        <w:contextualSpacing w:val="0"/>
        <w:rPr>
          <w:sz w:val="16"/>
          <w:szCs w:val="17"/>
        </w:rPr>
      </w:pPr>
      <w:r w:rsidRPr="00F3079D">
        <w:rPr>
          <w:b/>
          <w:sz w:val="16"/>
          <w:szCs w:val="17"/>
        </w:rPr>
        <w:t>Applicability:</w:t>
      </w:r>
      <w:r w:rsidRPr="00F3079D">
        <w:rPr>
          <w:sz w:val="16"/>
          <w:szCs w:val="17"/>
        </w:rPr>
        <w:t xml:space="preserve"> </w:t>
      </w:r>
      <w:r w:rsidR="00DE6EA0" w:rsidRPr="00F3079D">
        <w:rPr>
          <w:sz w:val="16"/>
          <w:szCs w:val="17"/>
        </w:rPr>
        <w:t xml:space="preserve"> </w:t>
      </w:r>
      <w:r w:rsidRPr="00F3079D">
        <w:rPr>
          <w:sz w:val="16"/>
          <w:szCs w:val="17"/>
        </w:rPr>
        <w:t xml:space="preserve">These general </w:t>
      </w:r>
      <w:r w:rsidR="009706DD" w:rsidRPr="00F3079D">
        <w:rPr>
          <w:sz w:val="16"/>
          <w:szCs w:val="17"/>
        </w:rPr>
        <w:t xml:space="preserve">  </w:t>
      </w:r>
      <w:r w:rsidRPr="00F3079D">
        <w:rPr>
          <w:sz w:val="16"/>
          <w:szCs w:val="17"/>
        </w:rPr>
        <w:t xml:space="preserve">requirements shall apply to </w:t>
      </w:r>
      <w:r w:rsidR="000A614B">
        <w:rPr>
          <w:sz w:val="16"/>
          <w:szCs w:val="17"/>
        </w:rPr>
        <w:t>dataCon, Inc.</w:t>
      </w:r>
      <w:r w:rsidRPr="00F3079D">
        <w:rPr>
          <w:sz w:val="16"/>
          <w:szCs w:val="17"/>
        </w:rPr>
        <w:t xml:space="preserve"> </w:t>
      </w:r>
      <w:r w:rsidR="000A614B">
        <w:rPr>
          <w:sz w:val="16"/>
          <w:szCs w:val="17"/>
        </w:rPr>
        <w:t>Supplier</w:t>
      </w:r>
      <w:r w:rsidRPr="00F3079D">
        <w:rPr>
          <w:sz w:val="16"/>
          <w:szCs w:val="17"/>
        </w:rPr>
        <w:t xml:space="preserve">s whenever SPQAR-7255 is invoked by Purchase Order. Other specifications apply </w:t>
      </w:r>
      <w:r w:rsidR="00DA087F" w:rsidRPr="00F3079D">
        <w:rPr>
          <w:sz w:val="16"/>
          <w:szCs w:val="17"/>
        </w:rPr>
        <w:t>when referenced</w:t>
      </w:r>
      <w:r w:rsidRPr="00F3079D">
        <w:rPr>
          <w:sz w:val="16"/>
          <w:szCs w:val="17"/>
        </w:rPr>
        <w:t xml:space="preserve"> on drawings or the Purchase Order.</w:t>
      </w:r>
    </w:p>
    <w:p w14:paraId="79353448" w14:textId="77777777" w:rsidR="00337F4F" w:rsidRPr="00F3079D" w:rsidRDefault="00337F4F" w:rsidP="0048622D">
      <w:pPr>
        <w:pStyle w:val="ListParagraph"/>
        <w:numPr>
          <w:ilvl w:val="0"/>
          <w:numId w:val="7"/>
        </w:numPr>
        <w:spacing w:after="120"/>
        <w:ind w:left="720" w:hanging="180"/>
        <w:contextualSpacing w:val="0"/>
        <w:rPr>
          <w:sz w:val="16"/>
          <w:szCs w:val="17"/>
        </w:rPr>
      </w:pPr>
      <w:r w:rsidRPr="00F3079D">
        <w:rPr>
          <w:b/>
          <w:sz w:val="16"/>
          <w:szCs w:val="17"/>
        </w:rPr>
        <w:t>Important:</w:t>
      </w:r>
      <w:r w:rsidRPr="00F3079D">
        <w:rPr>
          <w:sz w:val="16"/>
          <w:szCs w:val="17"/>
        </w:rPr>
        <w:t xml:space="preserve"> </w:t>
      </w:r>
      <w:r w:rsidR="00DE6EA0" w:rsidRPr="00F3079D">
        <w:rPr>
          <w:sz w:val="16"/>
          <w:szCs w:val="17"/>
        </w:rPr>
        <w:t xml:space="preserve"> </w:t>
      </w:r>
      <w:r w:rsidRPr="00F3079D">
        <w:rPr>
          <w:sz w:val="16"/>
          <w:szCs w:val="17"/>
        </w:rPr>
        <w:t xml:space="preserve">Special Product </w:t>
      </w:r>
      <w:r w:rsidR="00BA4E95" w:rsidRPr="00F3079D">
        <w:rPr>
          <w:sz w:val="16"/>
          <w:szCs w:val="17"/>
        </w:rPr>
        <w:t xml:space="preserve">  </w:t>
      </w:r>
      <w:r w:rsidRPr="00F3079D">
        <w:rPr>
          <w:sz w:val="16"/>
          <w:szCs w:val="17"/>
        </w:rPr>
        <w:t xml:space="preserve">Quality Assurance Requirements, Section IV of this document, apply </w:t>
      </w:r>
      <w:r w:rsidR="00F13DCD">
        <w:rPr>
          <w:sz w:val="16"/>
          <w:szCs w:val="17"/>
        </w:rPr>
        <w:t xml:space="preserve">when </w:t>
      </w:r>
      <w:r w:rsidRPr="00F3079D">
        <w:rPr>
          <w:sz w:val="16"/>
          <w:szCs w:val="17"/>
        </w:rPr>
        <w:t>specifically invoked by the code number on the Purchase Order.</w:t>
      </w:r>
    </w:p>
    <w:p w14:paraId="09239B68" w14:textId="7B0B4AC7" w:rsidR="00337F4F" w:rsidRPr="00081B04" w:rsidRDefault="00337F4F" w:rsidP="00DE6EA0">
      <w:pPr>
        <w:pStyle w:val="ListParagraph"/>
        <w:numPr>
          <w:ilvl w:val="0"/>
          <w:numId w:val="6"/>
        </w:numPr>
        <w:tabs>
          <w:tab w:val="left" w:pos="540"/>
        </w:tabs>
        <w:spacing w:before="120" w:after="120"/>
        <w:ind w:right="-43" w:hanging="270"/>
        <w:contextualSpacing w:val="0"/>
        <w:rPr>
          <w:b/>
          <w:bCs/>
          <w:sz w:val="16"/>
          <w:szCs w:val="17"/>
        </w:rPr>
      </w:pPr>
      <w:r w:rsidRPr="00F3079D">
        <w:rPr>
          <w:b/>
          <w:sz w:val="16"/>
          <w:szCs w:val="17"/>
        </w:rPr>
        <w:t>Specifications:</w:t>
      </w:r>
      <w:r w:rsidRPr="00F3079D">
        <w:rPr>
          <w:sz w:val="16"/>
          <w:szCs w:val="17"/>
        </w:rPr>
        <w:t xml:space="preserve"> </w:t>
      </w:r>
      <w:r w:rsidR="00DE6EA0" w:rsidRPr="00F3079D">
        <w:rPr>
          <w:sz w:val="16"/>
          <w:szCs w:val="17"/>
        </w:rPr>
        <w:t xml:space="preserve"> </w:t>
      </w:r>
      <w:r w:rsidRPr="00F3079D">
        <w:rPr>
          <w:sz w:val="16"/>
          <w:szCs w:val="17"/>
        </w:rPr>
        <w:t xml:space="preserve">The </w:t>
      </w:r>
      <w:r w:rsidR="000A614B">
        <w:rPr>
          <w:sz w:val="16"/>
          <w:szCs w:val="17"/>
        </w:rPr>
        <w:t>Supplier</w:t>
      </w:r>
      <w:r w:rsidRPr="00F3079D">
        <w:rPr>
          <w:sz w:val="16"/>
          <w:szCs w:val="17"/>
        </w:rPr>
        <w:t xml:space="preserve"> may obtain copies of pertinent specifications through the </w:t>
      </w:r>
      <w:r w:rsidR="000A614B">
        <w:rPr>
          <w:sz w:val="16"/>
          <w:szCs w:val="17"/>
        </w:rPr>
        <w:t>dataCon, Inc.</w:t>
      </w:r>
      <w:r w:rsidRPr="00F3079D">
        <w:rPr>
          <w:sz w:val="16"/>
          <w:szCs w:val="17"/>
        </w:rPr>
        <w:t xml:space="preserve"> Purchasing Department or the cognizant Government agency. </w:t>
      </w:r>
      <w:r w:rsidR="00301A0C" w:rsidRPr="00081B04">
        <w:rPr>
          <w:b/>
          <w:bCs/>
          <w:sz w:val="16"/>
          <w:szCs w:val="17"/>
        </w:rPr>
        <w:t xml:space="preserve">NOTE: ITAR &amp; EAR compliance requires the supplier ensure all individuals who </w:t>
      </w:r>
      <w:r w:rsidR="00301A0C" w:rsidRPr="00081B04">
        <w:rPr>
          <w:b/>
          <w:bCs/>
          <w:sz w:val="16"/>
          <w:szCs w:val="17"/>
        </w:rPr>
        <w:t>will participate in technical discussions with dataCon are US citizens, lawful permanent residents of the U.S., or protected individuals.</w:t>
      </w:r>
    </w:p>
    <w:p w14:paraId="3F99B05C" w14:textId="46D11BBC" w:rsidR="004D0CCC" w:rsidRDefault="00FF30FD" w:rsidP="004D0CCC">
      <w:pPr>
        <w:pStyle w:val="ListParagraph"/>
        <w:numPr>
          <w:ilvl w:val="0"/>
          <w:numId w:val="6"/>
        </w:numPr>
        <w:tabs>
          <w:tab w:val="left" w:pos="540"/>
        </w:tabs>
        <w:spacing w:before="120" w:after="120"/>
        <w:ind w:right="-43"/>
        <w:contextualSpacing w:val="0"/>
        <w:rPr>
          <w:sz w:val="16"/>
          <w:szCs w:val="17"/>
        </w:rPr>
      </w:pPr>
      <w:r>
        <w:rPr>
          <w:b/>
          <w:sz w:val="16"/>
          <w:szCs w:val="17"/>
        </w:rPr>
        <w:t>Cybersecurity</w:t>
      </w:r>
      <w:r w:rsidRPr="00F3079D">
        <w:rPr>
          <w:b/>
          <w:sz w:val="16"/>
          <w:szCs w:val="17"/>
        </w:rPr>
        <w:t>:</w:t>
      </w:r>
      <w:r w:rsidRPr="00F3079D">
        <w:rPr>
          <w:sz w:val="16"/>
          <w:szCs w:val="17"/>
        </w:rPr>
        <w:t xml:space="preserve">  </w:t>
      </w:r>
      <w:r w:rsidR="002D3244">
        <w:rPr>
          <w:sz w:val="16"/>
          <w:szCs w:val="17"/>
        </w:rPr>
        <w:t>NIST.SP.800-17</w:t>
      </w:r>
      <w:r w:rsidR="00FD74C2">
        <w:rPr>
          <w:sz w:val="16"/>
          <w:szCs w:val="17"/>
        </w:rPr>
        <w:t xml:space="preserve">1 </w:t>
      </w:r>
      <w:r w:rsidR="002D3244">
        <w:rPr>
          <w:sz w:val="16"/>
          <w:szCs w:val="17"/>
        </w:rPr>
        <w:t xml:space="preserve">compliance is </w:t>
      </w:r>
      <w:r>
        <w:rPr>
          <w:sz w:val="16"/>
          <w:szCs w:val="17"/>
        </w:rPr>
        <w:t xml:space="preserve">required to safeguard all </w:t>
      </w:r>
      <w:r w:rsidR="00C06313">
        <w:rPr>
          <w:sz w:val="16"/>
          <w:szCs w:val="17"/>
        </w:rPr>
        <w:t>sensitive (CUI) Controlled Unclassified I</w:t>
      </w:r>
      <w:r>
        <w:rPr>
          <w:sz w:val="16"/>
          <w:szCs w:val="17"/>
        </w:rPr>
        <w:t xml:space="preserve">nformation. </w:t>
      </w:r>
    </w:p>
    <w:p w14:paraId="2221595D" w14:textId="2BAE9B34" w:rsidR="004D0CCC" w:rsidRPr="00EC56AC" w:rsidRDefault="004D0CCC" w:rsidP="00EC56AC">
      <w:pPr>
        <w:pStyle w:val="ListParagraph"/>
        <w:numPr>
          <w:ilvl w:val="0"/>
          <w:numId w:val="8"/>
        </w:numPr>
        <w:spacing w:after="120"/>
        <w:ind w:left="720" w:hanging="180"/>
        <w:contextualSpacing w:val="0"/>
        <w:rPr>
          <w:sz w:val="16"/>
          <w:szCs w:val="17"/>
        </w:rPr>
      </w:pPr>
      <w:r>
        <w:rPr>
          <w:b/>
          <w:sz w:val="16"/>
          <w:szCs w:val="17"/>
        </w:rPr>
        <w:t>Supplier</w:t>
      </w:r>
      <w:r w:rsidRPr="00F3079D">
        <w:rPr>
          <w:b/>
          <w:sz w:val="16"/>
          <w:szCs w:val="17"/>
        </w:rPr>
        <w:t>:</w:t>
      </w:r>
      <w:r w:rsidRPr="00EC56AC">
        <w:rPr>
          <w:b/>
          <w:sz w:val="16"/>
          <w:szCs w:val="17"/>
        </w:rPr>
        <w:t xml:space="preserve">  </w:t>
      </w:r>
      <w:r w:rsidRPr="00EC56AC">
        <w:rPr>
          <w:sz w:val="16"/>
          <w:szCs w:val="17"/>
        </w:rPr>
        <w:t xml:space="preserve">The Supplier shall implement </w:t>
      </w:r>
      <w:r w:rsidR="00DC77AA" w:rsidRPr="00EC56AC">
        <w:rPr>
          <w:sz w:val="16"/>
          <w:szCs w:val="17"/>
        </w:rPr>
        <w:t>the</w:t>
      </w:r>
      <w:r w:rsidR="00D81F49" w:rsidRPr="00EC56AC">
        <w:rPr>
          <w:sz w:val="16"/>
          <w:szCs w:val="17"/>
        </w:rPr>
        <w:t xml:space="preserve"> mandatory flow down DOD Assessment Requirements</w:t>
      </w:r>
      <w:r w:rsidR="00DC77AA" w:rsidRPr="00EC56AC">
        <w:rPr>
          <w:sz w:val="16"/>
          <w:szCs w:val="17"/>
        </w:rPr>
        <w:t xml:space="preserve"> of </w:t>
      </w:r>
      <w:r w:rsidR="00D81F49" w:rsidRPr="00EC56AC">
        <w:rPr>
          <w:sz w:val="16"/>
          <w:szCs w:val="17"/>
        </w:rPr>
        <w:t xml:space="preserve">the </w:t>
      </w:r>
      <w:r w:rsidRPr="00EC56AC">
        <w:rPr>
          <w:sz w:val="16"/>
          <w:szCs w:val="17"/>
        </w:rPr>
        <w:t>DFARS</w:t>
      </w:r>
      <w:r w:rsidR="00DC77AA" w:rsidRPr="00EC56AC">
        <w:rPr>
          <w:sz w:val="16"/>
          <w:szCs w:val="17"/>
        </w:rPr>
        <w:t xml:space="preserve"> 252.204-</w:t>
      </w:r>
      <w:r w:rsidR="009C6F41" w:rsidRPr="00EC56AC">
        <w:rPr>
          <w:sz w:val="16"/>
          <w:szCs w:val="17"/>
        </w:rPr>
        <w:t>70</w:t>
      </w:r>
      <w:r w:rsidR="009C6F41">
        <w:rPr>
          <w:sz w:val="16"/>
          <w:szCs w:val="17"/>
        </w:rPr>
        <w:t>08 Safeguarding Controlled Unclassified Information (CUI)</w:t>
      </w:r>
      <w:r w:rsidR="00DC77AA" w:rsidRPr="00EC56AC">
        <w:rPr>
          <w:sz w:val="16"/>
          <w:szCs w:val="17"/>
        </w:rPr>
        <w:t>, Notice of NIST</w:t>
      </w:r>
      <w:r w:rsidR="005050AC">
        <w:rPr>
          <w:sz w:val="16"/>
          <w:szCs w:val="17"/>
        </w:rPr>
        <w:t>.</w:t>
      </w:r>
      <w:r w:rsidR="00DC77AA" w:rsidRPr="00EC56AC">
        <w:rPr>
          <w:sz w:val="16"/>
          <w:szCs w:val="17"/>
        </w:rPr>
        <w:t>SP</w:t>
      </w:r>
      <w:r w:rsidR="005050AC">
        <w:rPr>
          <w:sz w:val="16"/>
          <w:szCs w:val="17"/>
        </w:rPr>
        <w:t>.</w:t>
      </w:r>
      <w:r w:rsidR="00DC77AA" w:rsidRPr="00EC56AC">
        <w:rPr>
          <w:sz w:val="16"/>
          <w:szCs w:val="17"/>
        </w:rPr>
        <w:t xml:space="preserve"> </w:t>
      </w:r>
      <w:r w:rsidR="005050AC">
        <w:rPr>
          <w:sz w:val="16"/>
          <w:szCs w:val="17"/>
        </w:rPr>
        <w:t>8</w:t>
      </w:r>
      <w:r w:rsidR="00DC77AA" w:rsidRPr="00EC56AC">
        <w:rPr>
          <w:sz w:val="16"/>
          <w:szCs w:val="17"/>
        </w:rPr>
        <w:t>00-171 DOD Assessment Requirements</w:t>
      </w:r>
      <w:r w:rsidR="009C6F41">
        <w:rPr>
          <w:sz w:val="16"/>
          <w:szCs w:val="17"/>
        </w:rPr>
        <w:t xml:space="preserve"> IAW DFARS 252.204-7012,</w:t>
      </w:r>
      <w:r w:rsidR="00DC77AA" w:rsidRPr="00EC56AC">
        <w:rPr>
          <w:sz w:val="16"/>
          <w:szCs w:val="17"/>
        </w:rPr>
        <w:t xml:space="preserve"> DFARS 252.204-7020</w:t>
      </w:r>
      <w:r w:rsidR="009C6F41">
        <w:rPr>
          <w:sz w:val="16"/>
          <w:szCs w:val="17"/>
        </w:rPr>
        <w:t>and DFARS 252.239-7009 Cloud computing controls/use.</w:t>
      </w:r>
    </w:p>
    <w:p w14:paraId="41A57883" w14:textId="77777777" w:rsidR="00337F4F" w:rsidRPr="00F3079D" w:rsidRDefault="000A614B" w:rsidP="00DE6EA0">
      <w:pPr>
        <w:pStyle w:val="ListParagraph"/>
        <w:numPr>
          <w:ilvl w:val="0"/>
          <w:numId w:val="6"/>
        </w:numPr>
        <w:tabs>
          <w:tab w:val="left" w:pos="540"/>
        </w:tabs>
        <w:spacing w:before="120" w:after="120"/>
        <w:ind w:right="-43" w:hanging="270"/>
        <w:contextualSpacing w:val="0"/>
        <w:rPr>
          <w:sz w:val="16"/>
          <w:szCs w:val="17"/>
        </w:rPr>
      </w:pPr>
      <w:r>
        <w:rPr>
          <w:b/>
          <w:sz w:val="16"/>
          <w:szCs w:val="17"/>
        </w:rPr>
        <w:t>Supplier</w:t>
      </w:r>
      <w:r w:rsidR="00337F4F" w:rsidRPr="00F3079D">
        <w:rPr>
          <w:b/>
          <w:sz w:val="16"/>
          <w:szCs w:val="17"/>
        </w:rPr>
        <w:t xml:space="preserve"> Assistance:</w:t>
      </w:r>
      <w:r w:rsidR="00DE6EA0" w:rsidRPr="00F3079D">
        <w:rPr>
          <w:b/>
          <w:sz w:val="16"/>
          <w:szCs w:val="17"/>
        </w:rPr>
        <w:t xml:space="preserve"> </w:t>
      </w:r>
      <w:r w:rsidR="00337F4F" w:rsidRPr="00F3079D">
        <w:rPr>
          <w:sz w:val="16"/>
          <w:szCs w:val="17"/>
        </w:rPr>
        <w:t xml:space="preserve"> In the event that the requirements are not completely clear, or where special assistance is needed, </w:t>
      </w:r>
      <w:r>
        <w:rPr>
          <w:sz w:val="16"/>
          <w:szCs w:val="17"/>
        </w:rPr>
        <w:t>dataCon, Inc.</w:t>
      </w:r>
      <w:r w:rsidR="00337F4F" w:rsidRPr="00F3079D">
        <w:rPr>
          <w:sz w:val="16"/>
          <w:szCs w:val="17"/>
        </w:rPr>
        <w:t xml:space="preserve"> will provide qualified personnel to consult with the </w:t>
      </w:r>
      <w:r>
        <w:rPr>
          <w:sz w:val="16"/>
          <w:szCs w:val="17"/>
        </w:rPr>
        <w:t>Supplier</w:t>
      </w:r>
      <w:r w:rsidR="00337F4F" w:rsidRPr="00F3079D">
        <w:rPr>
          <w:sz w:val="16"/>
          <w:szCs w:val="17"/>
        </w:rPr>
        <w:t xml:space="preserve"> on items and services being procured.</w:t>
      </w:r>
    </w:p>
    <w:p w14:paraId="040D13E2" w14:textId="77777777" w:rsidR="00337F4F" w:rsidRPr="00F3079D" w:rsidRDefault="000A614B" w:rsidP="00F3079D">
      <w:pPr>
        <w:pStyle w:val="ListParagraph"/>
        <w:numPr>
          <w:ilvl w:val="0"/>
          <w:numId w:val="6"/>
        </w:numPr>
        <w:tabs>
          <w:tab w:val="left" w:pos="540"/>
        </w:tabs>
        <w:spacing w:before="120" w:after="120"/>
        <w:ind w:right="-43" w:hanging="270"/>
        <w:contextualSpacing w:val="0"/>
        <w:rPr>
          <w:sz w:val="16"/>
          <w:szCs w:val="17"/>
        </w:rPr>
      </w:pPr>
      <w:r>
        <w:rPr>
          <w:b/>
          <w:sz w:val="16"/>
          <w:szCs w:val="17"/>
        </w:rPr>
        <w:t>Supplier</w:t>
      </w:r>
      <w:r w:rsidR="00337F4F" w:rsidRPr="00F3079D">
        <w:rPr>
          <w:b/>
          <w:sz w:val="16"/>
          <w:szCs w:val="17"/>
        </w:rPr>
        <w:t>'s Quality Control System:</w:t>
      </w:r>
      <w:r w:rsidR="00337F4F" w:rsidRPr="00F3079D">
        <w:rPr>
          <w:sz w:val="16"/>
          <w:szCs w:val="17"/>
        </w:rPr>
        <w:t xml:space="preserve"> </w:t>
      </w:r>
      <w:r w:rsidR="00DE6EA0" w:rsidRPr="00F3079D">
        <w:rPr>
          <w:sz w:val="16"/>
          <w:szCs w:val="17"/>
        </w:rPr>
        <w:t xml:space="preserve"> </w:t>
      </w:r>
      <w:r w:rsidR="00337F4F" w:rsidRPr="00F3079D">
        <w:rPr>
          <w:sz w:val="16"/>
          <w:szCs w:val="17"/>
        </w:rPr>
        <w:t xml:space="preserve">The </w:t>
      </w:r>
      <w:r>
        <w:rPr>
          <w:sz w:val="16"/>
          <w:szCs w:val="17"/>
        </w:rPr>
        <w:t>Supplier</w:t>
      </w:r>
      <w:r w:rsidR="00337F4F" w:rsidRPr="00F3079D">
        <w:rPr>
          <w:sz w:val="16"/>
          <w:szCs w:val="17"/>
        </w:rPr>
        <w:t>'s Quality Management System shall conform to the following:</w:t>
      </w:r>
    </w:p>
    <w:p w14:paraId="04C073DC" w14:textId="0F0222D9" w:rsidR="00337F4F" w:rsidRPr="00F3079D" w:rsidRDefault="00337F4F" w:rsidP="005B3E13">
      <w:pPr>
        <w:pStyle w:val="ListParagraph"/>
        <w:numPr>
          <w:ilvl w:val="0"/>
          <w:numId w:val="8"/>
        </w:numPr>
        <w:spacing w:after="120"/>
        <w:ind w:left="720" w:hanging="180"/>
        <w:contextualSpacing w:val="0"/>
        <w:rPr>
          <w:sz w:val="16"/>
          <w:szCs w:val="17"/>
        </w:rPr>
      </w:pPr>
      <w:r w:rsidRPr="00F3079D">
        <w:rPr>
          <w:b/>
          <w:sz w:val="16"/>
          <w:szCs w:val="17"/>
        </w:rPr>
        <w:t>Organization:</w:t>
      </w:r>
      <w:r w:rsidR="00C84E30" w:rsidRPr="00F3079D">
        <w:rPr>
          <w:sz w:val="16"/>
          <w:szCs w:val="17"/>
        </w:rPr>
        <w:t xml:space="preserve"> </w:t>
      </w:r>
      <w:r w:rsidRPr="00F3079D">
        <w:rPr>
          <w:sz w:val="16"/>
          <w:szCs w:val="17"/>
        </w:rPr>
        <w:t xml:space="preserve"> Quality Assurance responsibility shall be clearly designated with the </w:t>
      </w:r>
      <w:r w:rsidR="000A614B">
        <w:rPr>
          <w:sz w:val="16"/>
          <w:szCs w:val="17"/>
        </w:rPr>
        <w:t>Supplier</w:t>
      </w:r>
      <w:r w:rsidRPr="00F3079D">
        <w:rPr>
          <w:sz w:val="16"/>
          <w:szCs w:val="17"/>
        </w:rPr>
        <w:t xml:space="preserve">'s organization. Personnel having this responsibility shall have sufficient authority to assure that quality </w:t>
      </w:r>
      <w:r w:rsidR="003F0B2A" w:rsidRPr="00F3079D">
        <w:rPr>
          <w:sz w:val="16"/>
          <w:szCs w:val="17"/>
        </w:rPr>
        <w:t>is not</w:t>
      </w:r>
      <w:r w:rsidRPr="00F3079D">
        <w:rPr>
          <w:sz w:val="16"/>
          <w:szCs w:val="17"/>
        </w:rPr>
        <w:t xml:space="preserve"> compromised.</w:t>
      </w:r>
    </w:p>
    <w:p w14:paraId="66297F95" w14:textId="77777777" w:rsidR="00337F4F" w:rsidRPr="00F3079D" w:rsidRDefault="00337F4F" w:rsidP="005B3E13">
      <w:pPr>
        <w:pStyle w:val="ListParagraph"/>
        <w:numPr>
          <w:ilvl w:val="0"/>
          <w:numId w:val="8"/>
        </w:numPr>
        <w:spacing w:after="120"/>
        <w:ind w:left="720" w:hanging="180"/>
        <w:contextualSpacing w:val="0"/>
        <w:rPr>
          <w:sz w:val="16"/>
          <w:szCs w:val="17"/>
        </w:rPr>
      </w:pPr>
      <w:r w:rsidRPr="00F3079D">
        <w:rPr>
          <w:b/>
          <w:sz w:val="16"/>
          <w:szCs w:val="17"/>
        </w:rPr>
        <w:t>Procedures:</w:t>
      </w:r>
      <w:r w:rsidRPr="00F3079D">
        <w:rPr>
          <w:sz w:val="16"/>
          <w:szCs w:val="17"/>
        </w:rPr>
        <w:t xml:space="preserve">  The </w:t>
      </w:r>
      <w:r w:rsidR="000A614B">
        <w:rPr>
          <w:sz w:val="16"/>
          <w:szCs w:val="17"/>
        </w:rPr>
        <w:t>Supplier</w:t>
      </w:r>
      <w:r w:rsidRPr="00F3079D">
        <w:rPr>
          <w:sz w:val="16"/>
          <w:szCs w:val="17"/>
        </w:rPr>
        <w:t>'s Quality Assurance System shall be implemented by written procedures which adequately provide for compliance with the requirements of the Purchase Order.</w:t>
      </w:r>
      <w:r w:rsidR="00C06313">
        <w:rPr>
          <w:sz w:val="16"/>
          <w:szCs w:val="17"/>
        </w:rPr>
        <w:t xml:space="preserve"> (Prefer AS9100 or ISO9001 certified QMS)</w:t>
      </w:r>
    </w:p>
    <w:p w14:paraId="61106DF7" w14:textId="5FFF8EEF" w:rsidR="00337F4F" w:rsidRPr="00F3079D" w:rsidRDefault="00337F4F" w:rsidP="00F3079D">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Surveys:</w:t>
      </w:r>
      <w:r w:rsidRPr="00F3079D">
        <w:rPr>
          <w:sz w:val="16"/>
          <w:szCs w:val="17"/>
        </w:rPr>
        <w:t xml:space="preserve"> </w:t>
      </w:r>
      <w:r w:rsidR="00C84E30" w:rsidRPr="00F3079D">
        <w:rPr>
          <w:sz w:val="16"/>
          <w:szCs w:val="17"/>
        </w:rPr>
        <w:t xml:space="preserve"> </w:t>
      </w:r>
      <w:r w:rsidR="000A614B">
        <w:rPr>
          <w:sz w:val="16"/>
          <w:szCs w:val="17"/>
        </w:rPr>
        <w:t>dataCon, Inc.</w:t>
      </w:r>
      <w:r w:rsidRPr="00F3079D">
        <w:rPr>
          <w:sz w:val="16"/>
          <w:szCs w:val="17"/>
        </w:rPr>
        <w:t xml:space="preserve"> may conduct a survey of the </w:t>
      </w:r>
      <w:r w:rsidR="000A614B">
        <w:rPr>
          <w:sz w:val="16"/>
          <w:szCs w:val="17"/>
        </w:rPr>
        <w:t>Supplier</w:t>
      </w:r>
      <w:r w:rsidRPr="00F3079D">
        <w:rPr>
          <w:sz w:val="16"/>
          <w:szCs w:val="17"/>
        </w:rPr>
        <w:t xml:space="preserve">'s Quality Assurance System to evaluate the degree of ability to comply with these and other applicable </w:t>
      </w:r>
      <w:r w:rsidR="003F0B2A" w:rsidRPr="00F3079D">
        <w:rPr>
          <w:sz w:val="16"/>
          <w:szCs w:val="17"/>
        </w:rPr>
        <w:t>requirements or</w:t>
      </w:r>
      <w:r w:rsidRPr="00F3079D">
        <w:rPr>
          <w:sz w:val="16"/>
          <w:szCs w:val="17"/>
        </w:rPr>
        <w:t xml:space="preserve"> assist in the resolution of Quality issues.</w:t>
      </w:r>
    </w:p>
    <w:p w14:paraId="4E5779B7" w14:textId="6484E1D2" w:rsidR="00337F4F" w:rsidRPr="00F3079D" w:rsidRDefault="00337F4F" w:rsidP="00F3079D">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Records:</w:t>
      </w:r>
      <w:r w:rsidRPr="00F3079D">
        <w:rPr>
          <w:sz w:val="16"/>
          <w:szCs w:val="17"/>
        </w:rPr>
        <w:t xml:space="preserve"> </w:t>
      </w:r>
      <w:r w:rsidR="00C84E30" w:rsidRPr="00F3079D">
        <w:rPr>
          <w:sz w:val="16"/>
          <w:szCs w:val="17"/>
        </w:rPr>
        <w:t xml:space="preserve"> </w:t>
      </w:r>
      <w:r w:rsidRPr="00F3079D">
        <w:rPr>
          <w:sz w:val="16"/>
          <w:szCs w:val="17"/>
        </w:rPr>
        <w:t xml:space="preserve">The </w:t>
      </w:r>
      <w:r w:rsidR="000A614B">
        <w:rPr>
          <w:sz w:val="16"/>
          <w:szCs w:val="17"/>
        </w:rPr>
        <w:t>Supplier</w:t>
      </w:r>
      <w:r w:rsidRPr="00F3079D">
        <w:rPr>
          <w:sz w:val="16"/>
          <w:szCs w:val="17"/>
        </w:rPr>
        <w:t xml:space="preserve"> shall retain adequate records of operations and related product/services for a minimum period of seven (</w:t>
      </w:r>
      <w:r w:rsidR="00547859">
        <w:rPr>
          <w:sz w:val="16"/>
          <w:szCs w:val="17"/>
        </w:rPr>
        <w:t>10</w:t>
      </w:r>
      <w:r w:rsidRPr="00F3079D">
        <w:rPr>
          <w:sz w:val="16"/>
          <w:szCs w:val="17"/>
        </w:rPr>
        <w:t>) years</w:t>
      </w:r>
      <w:r w:rsidR="00A1745C" w:rsidRPr="00F3079D">
        <w:rPr>
          <w:sz w:val="16"/>
          <w:szCs w:val="17"/>
        </w:rPr>
        <w:t xml:space="preserve">, </w:t>
      </w:r>
      <w:r w:rsidR="00A1745C" w:rsidRPr="00F3079D">
        <w:rPr>
          <w:sz w:val="16"/>
          <w:szCs w:val="17"/>
        </w:rPr>
        <w:t>unless otherwise required by customer contract</w:t>
      </w:r>
      <w:r w:rsidRPr="00F3079D">
        <w:rPr>
          <w:sz w:val="16"/>
          <w:szCs w:val="17"/>
        </w:rPr>
        <w:t>. Records shall provide objective evidence of:</w:t>
      </w:r>
    </w:p>
    <w:p w14:paraId="0CE54B48" w14:textId="77777777" w:rsidR="00337F4F" w:rsidRPr="00F3079D" w:rsidRDefault="00337F4F" w:rsidP="005B3E13">
      <w:pPr>
        <w:pStyle w:val="ListParagraph"/>
        <w:numPr>
          <w:ilvl w:val="0"/>
          <w:numId w:val="9"/>
        </w:numPr>
        <w:spacing w:after="120"/>
        <w:ind w:left="720" w:hanging="180"/>
        <w:contextualSpacing w:val="0"/>
        <w:rPr>
          <w:sz w:val="16"/>
          <w:szCs w:val="17"/>
        </w:rPr>
      </w:pPr>
      <w:r w:rsidRPr="00F3079D">
        <w:rPr>
          <w:sz w:val="16"/>
          <w:szCs w:val="17"/>
        </w:rPr>
        <w:t xml:space="preserve">Quality Assurance inspection, raw material procurement data, </w:t>
      </w:r>
      <w:r w:rsidR="00C06313">
        <w:rPr>
          <w:sz w:val="16"/>
          <w:szCs w:val="17"/>
        </w:rPr>
        <w:t xml:space="preserve">special process data, </w:t>
      </w:r>
      <w:r w:rsidRPr="00F3079D">
        <w:rPr>
          <w:sz w:val="16"/>
          <w:szCs w:val="17"/>
        </w:rPr>
        <w:t xml:space="preserve">product dimensional measurement and testing data, fabrication and assembly methods etc. All records shall be available to </w:t>
      </w:r>
      <w:r w:rsidR="000A614B">
        <w:rPr>
          <w:sz w:val="16"/>
          <w:szCs w:val="17"/>
        </w:rPr>
        <w:t>dataCon, Inc.</w:t>
      </w:r>
      <w:r w:rsidRPr="00F3079D">
        <w:rPr>
          <w:sz w:val="16"/>
          <w:szCs w:val="17"/>
        </w:rPr>
        <w:t xml:space="preserve"> upon request.</w:t>
      </w:r>
    </w:p>
    <w:p w14:paraId="5385CEEA" w14:textId="77777777" w:rsidR="00337F4F" w:rsidRPr="00F3079D" w:rsidRDefault="00337F4F" w:rsidP="00F3079D">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Final Acceptance:</w:t>
      </w:r>
      <w:r w:rsidR="00C84E30" w:rsidRPr="00F3079D">
        <w:rPr>
          <w:sz w:val="16"/>
          <w:szCs w:val="17"/>
        </w:rPr>
        <w:t xml:space="preserve"> </w:t>
      </w:r>
      <w:r w:rsidRPr="00F3079D">
        <w:rPr>
          <w:sz w:val="16"/>
          <w:szCs w:val="17"/>
        </w:rPr>
        <w:t xml:space="preserve"> Inspection/Test</w:t>
      </w:r>
      <w:r w:rsidR="0048622D" w:rsidRPr="00F3079D">
        <w:rPr>
          <w:sz w:val="16"/>
          <w:szCs w:val="17"/>
        </w:rPr>
        <w:t xml:space="preserve"> </w:t>
      </w:r>
      <w:r w:rsidRPr="00F3079D">
        <w:rPr>
          <w:sz w:val="16"/>
          <w:szCs w:val="17"/>
        </w:rPr>
        <w:t xml:space="preserve">acceptance at the </w:t>
      </w:r>
      <w:r w:rsidR="000A614B">
        <w:rPr>
          <w:sz w:val="16"/>
          <w:szCs w:val="17"/>
        </w:rPr>
        <w:t>Supplier</w:t>
      </w:r>
      <w:r w:rsidRPr="00F3079D">
        <w:rPr>
          <w:sz w:val="16"/>
          <w:szCs w:val="17"/>
        </w:rPr>
        <w:t xml:space="preserve">'s facility by </w:t>
      </w:r>
      <w:r w:rsidR="000A614B">
        <w:rPr>
          <w:sz w:val="16"/>
          <w:szCs w:val="17"/>
        </w:rPr>
        <w:t>dataCon, Inc.</w:t>
      </w:r>
      <w:r w:rsidRPr="00F3079D">
        <w:rPr>
          <w:sz w:val="16"/>
          <w:szCs w:val="17"/>
        </w:rPr>
        <w:t xml:space="preserve"> does not guarantee final acceptance. Final acceptance shall be at </w:t>
      </w:r>
      <w:r w:rsidR="000A614B">
        <w:rPr>
          <w:sz w:val="16"/>
          <w:szCs w:val="17"/>
        </w:rPr>
        <w:t>dataCon, Inc.</w:t>
      </w:r>
      <w:r w:rsidRPr="00F3079D">
        <w:rPr>
          <w:sz w:val="16"/>
          <w:szCs w:val="17"/>
        </w:rPr>
        <w:t xml:space="preserve"> unless otherwise specified on the Purchase Order.</w:t>
      </w:r>
    </w:p>
    <w:p w14:paraId="4F5FC4F8" w14:textId="77777777" w:rsidR="00337F4F" w:rsidRPr="00F3079D" w:rsidRDefault="00337F4F" w:rsidP="00F3079D">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Conformance Responsibility:</w:t>
      </w:r>
      <w:r w:rsidR="00C84E30" w:rsidRPr="00F3079D">
        <w:rPr>
          <w:sz w:val="16"/>
          <w:szCs w:val="17"/>
        </w:rPr>
        <w:t xml:space="preserve"> </w:t>
      </w:r>
      <w:r w:rsidR="005B3E13">
        <w:rPr>
          <w:sz w:val="16"/>
          <w:szCs w:val="17"/>
        </w:rPr>
        <w:t xml:space="preserve">  </w:t>
      </w:r>
      <w:r w:rsidRPr="00F3079D">
        <w:rPr>
          <w:sz w:val="16"/>
          <w:szCs w:val="17"/>
        </w:rPr>
        <w:t xml:space="preserve">Inspection or tests conducted by </w:t>
      </w:r>
      <w:r w:rsidR="000A614B">
        <w:rPr>
          <w:sz w:val="16"/>
          <w:szCs w:val="17"/>
        </w:rPr>
        <w:t>dataCon, Inc.</w:t>
      </w:r>
      <w:r w:rsidRPr="00F3079D">
        <w:rPr>
          <w:sz w:val="16"/>
          <w:szCs w:val="17"/>
        </w:rPr>
        <w:t xml:space="preserve"> or representatives of the </w:t>
      </w:r>
      <w:r w:rsidR="000A614B">
        <w:rPr>
          <w:sz w:val="16"/>
          <w:szCs w:val="17"/>
        </w:rPr>
        <w:t>dataCon, Inc.</w:t>
      </w:r>
      <w:r w:rsidRPr="00F3079D">
        <w:rPr>
          <w:sz w:val="16"/>
          <w:szCs w:val="17"/>
        </w:rPr>
        <w:t xml:space="preserve"> customer at the </w:t>
      </w:r>
      <w:r w:rsidR="000A614B">
        <w:rPr>
          <w:sz w:val="16"/>
          <w:szCs w:val="17"/>
        </w:rPr>
        <w:t>Supplier</w:t>
      </w:r>
      <w:r w:rsidRPr="00F3079D">
        <w:rPr>
          <w:sz w:val="16"/>
          <w:szCs w:val="17"/>
        </w:rPr>
        <w:t xml:space="preserve">'s facility shall not relieve </w:t>
      </w:r>
      <w:r w:rsidR="000A614B">
        <w:rPr>
          <w:sz w:val="16"/>
          <w:szCs w:val="17"/>
        </w:rPr>
        <w:t>Supplier</w:t>
      </w:r>
      <w:r w:rsidRPr="00F3079D">
        <w:rPr>
          <w:sz w:val="16"/>
          <w:szCs w:val="17"/>
        </w:rPr>
        <w:t>s from their responsibility in meeting the Quality Requirements of the Purchase Order.</w:t>
      </w:r>
    </w:p>
    <w:p w14:paraId="28142F65" w14:textId="77777777" w:rsidR="00337F4F" w:rsidRPr="00F3079D" w:rsidRDefault="00C84E30" w:rsidP="00F3079D">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S</w:t>
      </w:r>
      <w:r w:rsidR="00337F4F" w:rsidRPr="005B3E13">
        <w:rPr>
          <w:b/>
          <w:sz w:val="16"/>
          <w:szCs w:val="17"/>
        </w:rPr>
        <w:t>ampling:</w:t>
      </w:r>
      <w:r w:rsidRPr="00F3079D">
        <w:rPr>
          <w:sz w:val="16"/>
          <w:szCs w:val="17"/>
        </w:rPr>
        <w:t xml:space="preserve">  </w:t>
      </w:r>
      <w:r w:rsidR="000A614B">
        <w:rPr>
          <w:sz w:val="16"/>
          <w:szCs w:val="17"/>
        </w:rPr>
        <w:t>dataCon, Inc.</w:t>
      </w:r>
      <w:r w:rsidR="00337F4F" w:rsidRPr="00F3079D">
        <w:rPr>
          <w:sz w:val="16"/>
          <w:szCs w:val="17"/>
        </w:rPr>
        <w:t xml:space="preserve"> reserves the right to use M</w:t>
      </w:r>
      <w:r w:rsidR="008101C9" w:rsidRPr="00F3079D">
        <w:rPr>
          <w:sz w:val="16"/>
          <w:szCs w:val="17"/>
        </w:rPr>
        <w:t>I</w:t>
      </w:r>
      <w:r w:rsidR="00337F4F" w:rsidRPr="00F3079D">
        <w:rPr>
          <w:sz w:val="16"/>
          <w:szCs w:val="17"/>
        </w:rPr>
        <w:t xml:space="preserve">L-STD-105 or equivalent sampling plans for the acceptance or rejection of product. If a lot is rejected by the sampling procedure, the entire lot may be returned to the </w:t>
      </w:r>
      <w:r w:rsidR="000A614B">
        <w:rPr>
          <w:sz w:val="16"/>
          <w:szCs w:val="17"/>
        </w:rPr>
        <w:t>Supplier</w:t>
      </w:r>
      <w:r w:rsidR="00337F4F" w:rsidRPr="00F3079D">
        <w:rPr>
          <w:sz w:val="16"/>
          <w:szCs w:val="17"/>
        </w:rPr>
        <w:t xml:space="preserve"> for screening at the </w:t>
      </w:r>
      <w:r w:rsidR="000A614B">
        <w:rPr>
          <w:sz w:val="16"/>
          <w:szCs w:val="17"/>
        </w:rPr>
        <w:t>Supplier</w:t>
      </w:r>
      <w:r w:rsidR="00337F4F" w:rsidRPr="00F3079D">
        <w:rPr>
          <w:sz w:val="16"/>
          <w:szCs w:val="17"/>
        </w:rPr>
        <w:t xml:space="preserve">'s expense, or the rejected lot may be screened by </w:t>
      </w:r>
      <w:r w:rsidR="000A614B">
        <w:rPr>
          <w:sz w:val="16"/>
          <w:szCs w:val="17"/>
        </w:rPr>
        <w:t>dataCon, Inc.</w:t>
      </w:r>
      <w:r w:rsidR="00337F4F" w:rsidRPr="00F3079D">
        <w:rPr>
          <w:sz w:val="16"/>
          <w:szCs w:val="17"/>
        </w:rPr>
        <w:t xml:space="preserve"> at the </w:t>
      </w:r>
      <w:r w:rsidR="000A614B">
        <w:rPr>
          <w:sz w:val="16"/>
          <w:szCs w:val="17"/>
        </w:rPr>
        <w:t>Supplier</w:t>
      </w:r>
      <w:r w:rsidR="00337F4F" w:rsidRPr="00F3079D">
        <w:rPr>
          <w:sz w:val="16"/>
          <w:szCs w:val="17"/>
        </w:rPr>
        <w:t xml:space="preserve">'s expense (if agreed to by the </w:t>
      </w:r>
      <w:r w:rsidR="000A614B">
        <w:rPr>
          <w:sz w:val="16"/>
          <w:szCs w:val="17"/>
        </w:rPr>
        <w:t>Supplier</w:t>
      </w:r>
      <w:r w:rsidR="00337F4F" w:rsidRPr="00F3079D">
        <w:rPr>
          <w:sz w:val="16"/>
          <w:szCs w:val="17"/>
        </w:rPr>
        <w:t>).</w:t>
      </w:r>
    </w:p>
    <w:p w14:paraId="296AEC3E" w14:textId="77777777" w:rsidR="00337F4F" w:rsidRPr="005B3E13" w:rsidRDefault="00337F4F" w:rsidP="005B3E13">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Certification Requirements:</w:t>
      </w:r>
      <w:r w:rsidRPr="005B3E13">
        <w:rPr>
          <w:sz w:val="16"/>
          <w:szCs w:val="17"/>
        </w:rPr>
        <w:t xml:space="preserve"> </w:t>
      </w:r>
      <w:r w:rsidR="00DE6EA0" w:rsidRPr="005B3E13">
        <w:rPr>
          <w:sz w:val="16"/>
          <w:szCs w:val="17"/>
        </w:rPr>
        <w:t xml:space="preserve"> </w:t>
      </w:r>
      <w:r w:rsidRPr="005B3E13">
        <w:rPr>
          <w:sz w:val="16"/>
          <w:szCs w:val="17"/>
        </w:rPr>
        <w:t xml:space="preserve">The </w:t>
      </w:r>
      <w:r w:rsidR="000A614B">
        <w:rPr>
          <w:sz w:val="16"/>
          <w:szCs w:val="17"/>
        </w:rPr>
        <w:t>supplier</w:t>
      </w:r>
      <w:r w:rsidRPr="005B3E13">
        <w:rPr>
          <w:sz w:val="16"/>
          <w:szCs w:val="17"/>
        </w:rPr>
        <w:t xml:space="preserve"> is responsible for compliance with all certification requirements referenced through the Purchase Order and for the maintenance of Quality Assurance records evidencing compliance regardless of whether work was performed by the </w:t>
      </w:r>
      <w:r w:rsidR="000A614B">
        <w:rPr>
          <w:sz w:val="16"/>
          <w:szCs w:val="17"/>
        </w:rPr>
        <w:t>supplier</w:t>
      </w:r>
      <w:r w:rsidRPr="005B3E13">
        <w:rPr>
          <w:sz w:val="16"/>
          <w:szCs w:val="17"/>
        </w:rPr>
        <w:t xml:space="preserve"> or the </w:t>
      </w:r>
      <w:r w:rsidR="000A614B">
        <w:rPr>
          <w:sz w:val="16"/>
          <w:szCs w:val="17"/>
        </w:rPr>
        <w:t>supplier</w:t>
      </w:r>
      <w:r w:rsidR="009706DD" w:rsidRPr="005B3E13">
        <w:rPr>
          <w:sz w:val="16"/>
          <w:szCs w:val="17"/>
        </w:rPr>
        <w:t>’s sub</w:t>
      </w:r>
      <w:r w:rsidRPr="005B3E13">
        <w:rPr>
          <w:sz w:val="16"/>
          <w:szCs w:val="17"/>
        </w:rPr>
        <w:t xml:space="preserve">-tier supplier.   </w:t>
      </w:r>
    </w:p>
    <w:p w14:paraId="05F5C2FF" w14:textId="77777777" w:rsidR="00337F4F" w:rsidRPr="00F3079D" w:rsidRDefault="00337F4F" w:rsidP="005B3E13">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Drawing and Change Controls:</w:t>
      </w:r>
      <w:r w:rsidRPr="00F3079D">
        <w:rPr>
          <w:sz w:val="16"/>
          <w:szCs w:val="17"/>
        </w:rPr>
        <w:t xml:space="preserve"> </w:t>
      </w:r>
      <w:r w:rsidR="00DE6EA0" w:rsidRPr="00F3079D">
        <w:rPr>
          <w:sz w:val="16"/>
          <w:szCs w:val="17"/>
        </w:rPr>
        <w:t xml:space="preserve"> </w:t>
      </w:r>
      <w:r w:rsidR="008101C9" w:rsidRPr="00F3079D">
        <w:rPr>
          <w:sz w:val="16"/>
          <w:szCs w:val="17"/>
        </w:rPr>
        <w:t>T</w:t>
      </w:r>
      <w:r w:rsidRPr="00F3079D">
        <w:rPr>
          <w:sz w:val="16"/>
          <w:szCs w:val="17"/>
        </w:rPr>
        <w:t xml:space="preserve">he </w:t>
      </w:r>
      <w:r w:rsidR="000A614B">
        <w:rPr>
          <w:sz w:val="16"/>
          <w:szCs w:val="17"/>
        </w:rPr>
        <w:t>supplier</w:t>
      </w:r>
      <w:r w:rsidRPr="00F3079D">
        <w:rPr>
          <w:sz w:val="16"/>
          <w:szCs w:val="17"/>
        </w:rPr>
        <w:t xml:space="preserve">’s Quality Management System shall ensure that the latest applicable drawings, specifications, technical requirements, purchase order information and changes thereto will be available at the time and place of the </w:t>
      </w:r>
      <w:r w:rsidR="000A614B">
        <w:rPr>
          <w:sz w:val="16"/>
          <w:szCs w:val="17"/>
        </w:rPr>
        <w:t>supplier</w:t>
      </w:r>
      <w:r w:rsidRPr="00F3079D">
        <w:rPr>
          <w:sz w:val="16"/>
          <w:szCs w:val="17"/>
        </w:rPr>
        <w:t>’s acceptance of product.</w:t>
      </w:r>
    </w:p>
    <w:p w14:paraId="40465427" w14:textId="77777777" w:rsidR="00337F4F" w:rsidRPr="00F3079D" w:rsidRDefault="00337F4F" w:rsidP="005B3E13">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Design:</w:t>
      </w:r>
      <w:r w:rsidRPr="00F3079D">
        <w:rPr>
          <w:sz w:val="16"/>
          <w:szCs w:val="17"/>
        </w:rPr>
        <w:t xml:space="preserve"> </w:t>
      </w:r>
      <w:r w:rsidR="00DE6EA0" w:rsidRPr="00F3079D">
        <w:rPr>
          <w:sz w:val="16"/>
          <w:szCs w:val="17"/>
        </w:rPr>
        <w:t xml:space="preserve"> </w:t>
      </w:r>
      <w:r w:rsidRPr="00F3079D">
        <w:rPr>
          <w:sz w:val="16"/>
          <w:szCs w:val="17"/>
        </w:rPr>
        <w:t xml:space="preserve">When design is the </w:t>
      </w:r>
      <w:r w:rsidR="000A614B">
        <w:rPr>
          <w:sz w:val="16"/>
          <w:szCs w:val="17"/>
        </w:rPr>
        <w:t>supplier</w:t>
      </w:r>
      <w:r w:rsidRPr="00F3079D">
        <w:rPr>
          <w:sz w:val="16"/>
          <w:szCs w:val="17"/>
        </w:rPr>
        <w:t xml:space="preserve">’s responsibility, but requires </w:t>
      </w:r>
      <w:r w:rsidR="000A614B">
        <w:rPr>
          <w:sz w:val="16"/>
          <w:szCs w:val="17"/>
        </w:rPr>
        <w:t xml:space="preserve">dataCon, </w:t>
      </w:r>
      <w:r w:rsidRPr="00F3079D">
        <w:rPr>
          <w:sz w:val="16"/>
          <w:szCs w:val="17"/>
        </w:rPr>
        <w:t xml:space="preserve">Inc. approval, changes shall not be made without written authorization from </w:t>
      </w:r>
      <w:r w:rsidR="000A614B">
        <w:rPr>
          <w:sz w:val="16"/>
          <w:szCs w:val="17"/>
        </w:rPr>
        <w:t>dataCon, Inc.</w:t>
      </w:r>
      <w:r w:rsidRPr="00F3079D">
        <w:rPr>
          <w:sz w:val="16"/>
          <w:szCs w:val="17"/>
        </w:rPr>
        <w:tab/>
        <w:t xml:space="preserve"> </w:t>
      </w:r>
    </w:p>
    <w:p w14:paraId="651739C0" w14:textId="77777777" w:rsidR="00337F4F" w:rsidRDefault="00E350FB" w:rsidP="005B3E13">
      <w:pPr>
        <w:pStyle w:val="ListParagraph"/>
        <w:numPr>
          <w:ilvl w:val="0"/>
          <w:numId w:val="6"/>
        </w:numPr>
        <w:tabs>
          <w:tab w:val="left" w:pos="540"/>
        </w:tabs>
        <w:spacing w:before="120" w:after="120"/>
        <w:ind w:right="-43" w:hanging="270"/>
        <w:contextualSpacing w:val="0"/>
        <w:rPr>
          <w:sz w:val="16"/>
          <w:szCs w:val="17"/>
        </w:rPr>
      </w:pPr>
      <w:r w:rsidRPr="00E350FB">
        <w:rPr>
          <w:b/>
          <w:sz w:val="18"/>
          <w:szCs w:val="17"/>
        </w:rPr>
        <w:lastRenderedPageBreak/>
        <w:t>Supplier Flow</w:t>
      </w:r>
      <w:r w:rsidR="00403251">
        <w:rPr>
          <w:b/>
          <w:sz w:val="18"/>
          <w:szCs w:val="17"/>
        </w:rPr>
        <w:t>-</w:t>
      </w:r>
      <w:r w:rsidRPr="00E350FB">
        <w:rPr>
          <w:b/>
          <w:sz w:val="18"/>
          <w:szCs w:val="17"/>
        </w:rPr>
        <w:t>down Includes Special Processes</w:t>
      </w:r>
      <w:r w:rsidR="00337F4F" w:rsidRPr="00E350FB">
        <w:rPr>
          <w:b/>
          <w:sz w:val="18"/>
          <w:szCs w:val="17"/>
        </w:rPr>
        <w:t>:</w:t>
      </w:r>
      <w:r w:rsidR="00337F4F" w:rsidRPr="00F3079D">
        <w:rPr>
          <w:sz w:val="16"/>
          <w:szCs w:val="17"/>
        </w:rPr>
        <w:t xml:space="preserve"> </w:t>
      </w:r>
      <w:r w:rsidR="00DE6EA0" w:rsidRPr="00F3079D">
        <w:rPr>
          <w:sz w:val="16"/>
          <w:szCs w:val="17"/>
        </w:rPr>
        <w:t xml:space="preserve"> </w:t>
      </w:r>
      <w:r w:rsidR="00337F4F" w:rsidRPr="00F3079D">
        <w:rPr>
          <w:sz w:val="16"/>
          <w:szCs w:val="17"/>
        </w:rPr>
        <w:t xml:space="preserve">The </w:t>
      </w:r>
      <w:r w:rsidR="000A614B">
        <w:rPr>
          <w:sz w:val="16"/>
          <w:szCs w:val="17"/>
        </w:rPr>
        <w:t>Supplier</w:t>
      </w:r>
      <w:r w:rsidR="00337F4F" w:rsidRPr="00F3079D">
        <w:rPr>
          <w:sz w:val="16"/>
          <w:szCs w:val="17"/>
        </w:rPr>
        <w:t xml:space="preserve"> shall maintain a system to assure that </w:t>
      </w:r>
      <w:r w:rsidR="000A614B">
        <w:rPr>
          <w:sz w:val="16"/>
          <w:szCs w:val="17"/>
        </w:rPr>
        <w:t>Supplier</w:t>
      </w:r>
      <w:r w:rsidR="00337F4F" w:rsidRPr="00F3079D">
        <w:rPr>
          <w:sz w:val="16"/>
          <w:szCs w:val="17"/>
        </w:rPr>
        <w:t xml:space="preserve">-procured material and services conform to drawing and specification requirements. Applicable Quality Assurance requirements shall be flowed to the </w:t>
      </w:r>
      <w:r w:rsidR="000A614B">
        <w:rPr>
          <w:sz w:val="16"/>
          <w:szCs w:val="17"/>
        </w:rPr>
        <w:t>Supplier</w:t>
      </w:r>
      <w:r w:rsidR="00337F4F" w:rsidRPr="00F3079D">
        <w:rPr>
          <w:sz w:val="16"/>
          <w:szCs w:val="17"/>
        </w:rPr>
        <w:t xml:space="preserve">s in every tier. The seller’s Quality System shall assure all Purchase Order requirements are flowed down to their sub-tier suppliers. The seller’s sub-tier suppliers shall comply with the requirements specified on the Purchase Order. </w:t>
      </w:r>
    </w:p>
    <w:p w14:paraId="470F75EF" w14:textId="77777777" w:rsidR="00E350FB" w:rsidRPr="00E350FB" w:rsidRDefault="00E350FB" w:rsidP="00EC4801">
      <w:pPr>
        <w:tabs>
          <w:tab w:val="left" w:pos="540"/>
        </w:tabs>
        <w:spacing w:before="120" w:after="120"/>
        <w:ind w:right="-43"/>
        <w:rPr>
          <w:sz w:val="16"/>
          <w:szCs w:val="17"/>
        </w:rPr>
      </w:pPr>
      <w:r>
        <w:rPr>
          <w:b/>
          <w:sz w:val="18"/>
          <w:szCs w:val="17"/>
        </w:rPr>
        <w:tab/>
      </w:r>
      <w:r w:rsidRPr="00E350FB">
        <w:rPr>
          <w:b/>
          <w:sz w:val="18"/>
          <w:szCs w:val="17"/>
        </w:rPr>
        <w:t xml:space="preserve">Important </w:t>
      </w:r>
      <w:r>
        <w:rPr>
          <w:b/>
          <w:sz w:val="18"/>
          <w:szCs w:val="17"/>
        </w:rPr>
        <w:t>* Note:</w:t>
      </w:r>
    </w:p>
    <w:p w14:paraId="372C1CFA" w14:textId="58D81D83" w:rsidR="00337F4F" w:rsidRPr="009D2CD0" w:rsidRDefault="00337F4F" w:rsidP="005B3E13">
      <w:pPr>
        <w:pStyle w:val="ListParagraph"/>
        <w:numPr>
          <w:ilvl w:val="0"/>
          <w:numId w:val="10"/>
        </w:numPr>
        <w:spacing w:after="120"/>
        <w:ind w:left="720" w:hanging="180"/>
        <w:contextualSpacing w:val="0"/>
        <w:rPr>
          <w:b/>
          <w:sz w:val="18"/>
          <w:szCs w:val="17"/>
        </w:rPr>
      </w:pPr>
      <w:r w:rsidRPr="00E350FB">
        <w:rPr>
          <w:b/>
          <w:sz w:val="18"/>
          <w:szCs w:val="17"/>
        </w:rPr>
        <w:t xml:space="preserve">The </w:t>
      </w:r>
      <w:r w:rsidR="000A614B">
        <w:rPr>
          <w:b/>
          <w:sz w:val="18"/>
          <w:szCs w:val="17"/>
        </w:rPr>
        <w:t>supplier</w:t>
      </w:r>
      <w:r w:rsidRPr="00E350FB">
        <w:rPr>
          <w:b/>
          <w:sz w:val="18"/>
          <w:szCs w:val="17"/>
        </w:rPr>
        <w:t xml:space="preserve"> shall use only qualified</w:t>
      </w:r>
      <w:r w:rsidR="00E350FB">
        <w:rPr>
          <w:b/>
          <w:sz w:val="18"/>
          <w:szCs w:val="17"/>
        </w:rPr>
        <w:t>,</w:t>
      </w:r>
      <w:r w:rsidRPr="00E350FB">
        <w:rPr>
          <w:b/>
          <w:sz w:val="18"/>
          <w:szCs w:val="17"/>
        </w:rPr>
        <w:t xml:space="preserve"> </w:t>
      </w:r>
      <w:r w:rsidR="000A614B">
        <w:rPr>
          <w:b/>
          <w:sz w:val="18"/>
          <w:szCs w:val="17"/>
        </w:rPr>
        <w:t xml:space="preserve">dataCon, </w:t>
      </w:r>
      <w:r w:rsidRPr="00E350FB">
        <w:rPr>
          <w:b/>
          <w:sz w:val="18"/>
          <w:szCs w:val="17"/>
        </w:rPr>
        <w:t>Inc</w:t>
      </w:r>
      <w:r w:rsidR="00F5716A" w:rsidRPr="00E350FB">
        <w:rPr>
          <w:b/>
          <w:sz w:val="18"/>
          <w:szCs w:val="17"/>
        </w:rPr>
        <w:t>.</w:t>
      </w:r>
      <w:r w:rsidRPr="00E350FB">
        <w:rPr>
          <w:b/>
          <w:sz w:val="18"/>
          <w:szCs w:val="17"/>
        </w:rPr>
        <w:t xml:space="preserve"> or </w:t>
      </w:r>
      <w:r w:rsidR="000A614B">
        <w:rPr>
          <w:b/>
          <w:sz w:val="18"/>
          <w:szCs w:val="17"/>
        </w:rPr>
        <w:t xml:space="preserve">dataCon, </w:t>
      </w:r>
      <w:r w:rsidRPr="00E350FB">
        <w:rPr>
          <w:b/>
          <w:sz w:val="18"/>
          <w:szCs w:val="17"/>
        </w:rPr>
        <w:t xml:space="preserve">Inc. </w:t>
      </w:r>
      <w:r w:rsidR="003F0B2A" w:rsidRPr="00E350FB">
        <w:rPr>
          <w:b/>
          <w:sz w:val="18"/>
          <w:szCs w:val="17"/>
        </w:rPr>
        <w:t>customer</w:t>
      </w:r>
      <w:r w:rsidR="003F0B2A">
        <w:rPr>
          <w:b/>
          <w:sz w:val="18"/>
          <w:szCs w:val="17"/>
        </w:rPr>
        <w:t xml:space="preserve">, </w:t>
      </w:r>
      <w:r w:rsidR="003F0B2A" w:rsidRPr="00E350FB">
        <w:rPr>
          <w:b/>
          <w:sz w:val="18"/>
          <w:szCs w:val="17"/>
        </w:rPr>
        <w:t>approved</w:t>
      </w:r>
      <w:r w:rsidRPr="00E350FB">
        <w:rPr>
          <w:b/>
          <w:sz w:val="18"/>
          <w:szCs w:val="17"/>
        </w:rPr>
        <w:t xml:space="preserve"> sub-tier suppliers for </w:t>
      </w:r>
      <w:r w:rsidR="0069424B" w:rsidRPr="00E350FB">
        <w:rPr>
          <w:b/>
          <w:sz w:val="18"/>
          <w:szCs w:val="17"/>
        </w:rPr>
        <w:t>outsourced</w:t>
      </w:r>
      <w:r w:rsidRPr="00E350FB">
        <w:rPr>
          <w:b/>
          <w:sz w:val="18"/>
          <w:szCs w:val="17"/>
        </w:rPr>
        <w:t xml:space="preserve"> special processes (i.e. soldering, welding, printing, passivating, chromating, NDT</w:t>
      </w:r>
      <w:r w:rsidRPr="009D2CD0">
        <w:rPr>
          <w:b/>
          <w:sz w:val="18"/>
          <w:szCs w:val="17"/>
        </w:rPr>
        <w:t>,</w:t>
      </w:r>
      <w:r w:rsidR="0049229E" w:rsidRPr="009D2CD0">
        <w:rPr>
          <w:b/>
          <w:sz w:val="18"/>
          <w:szCs w:val="17"/>
        </w:rPr>
        <w:t xml:space="preserve"> </w:t>
      </w:r>
      <w:r w:rsidR="006E0013" w:rsidRPr="009D2CD0">
        <w:rPr>
          <w:b/>
          <w:sz w:val="18"/>
          <w:szCs w:val="17"/>
        </w:rPr>
        <w:t xml:space="preserve">anodizing, </w:t>
      </w:r>
      <w:r w:rsidR="0049229E" w:rsidRPr="009D2CD0">
        <w:rPr>
          <w:b/>
          <w:sz w:val="18"/>
          <w:szCs w:val="17"/>
        </w:rPr>
        <w:t>painting, plating,</w:t>
      </w:r>
      <w:r w:rsidRPr="00E350FB">
        <w:rPr>
          <w:b/>
          <w:sz w:val="18"/>
          <w:szCs w:val="17"/>
        </w:rPr>
        <w:t xml:space="preserve"> etc.) </w:t>
      </w:r>
      <w:r w:rsidRPr="00C332A6">
        <w:rPr>
          <w:b/>
          <w:color w:val="FF0000"/>
          <w:sz w:val="18"/>
          <w:szCs w:val="17"/>
        </w:rPr>
        <w:t xml:space="preserve">The </w:t>
      </w:r>
      <w:r w:rsidR="000A614B" w:rsidRPr="00C332A6">
        <w:rPr>
          <w:b/>
          <w:color w:val="FF0000"/>
          <w:sz w:val="18"/>
          <w:szCs w:val="17"/>
        </w:rPr>
        <w:t>supplier</w:t>
      </w:r>
      <w:r w:rsidRPr="00C332A6">
        <w:rPr>
          <w:b/>
          <w:color w:val="FF0000"/>
          <w:sz w:val="18"/>
          <w:szCs w:val="17"/>
        </w:rPr>
        <w:t xml:space="preserve"> is responsible for requesting from </w:t>
      </w:r>
      <w:r w:rsidR="000A614B" w:rsidRPr="00C332A6">
        <w:rPr>
          <w:b/>
          <w:color w:val="FF0000"/>
          <w:sz w:val="18"/>
          <w:szCs w:val="17"/>
        </w:rPr>
        <w:t>dataCon,</w:t>
      </w:r>
      <w:r w:rsidRPr="00C332A6">
        <w:rPr>
          <w:b/>
          <w:color w:val="FF0000"/>
          <w:sz w:val="18"/>
          <w:szCs w:val="17"/>
        </w:rPr>
        <w:t xml:space="preserve"> Inc</w:t>
      </w:r>
      <w:r w:rsidR="008101C9" w:rsidRPr="00C332A6">
        <w:rPr>
          <w:b/>
          <w:color w:val="FF0000"/>
          <w:sz w:val="18"/>
          <w:szCs w:val="17"/>
        </w:rPr>
        <w:t>.</w:t>
      </w:r>
      <w:r w:rsidRPr="00C332A6">
        <w:rPr>
          <w:b/>
          <w:color w:val="FF0000"/>
          <w:sz w:val="18"/>
          <w:szCs w:val="17"/>
        </w:rPr>
        <w:t xml:space="preserve"> the name(s) of qualified and approved special process sub-tier suppliers, if not known, before execution of the purchase order.</w:t>
      </w:r>
      <w:r w:rsidR="00E350FB" w:rsidRPr="00C332A6">
        <w:rPr>
          <w:b/>
          <w:color w:val="FF0000"/>
          <w:sz w:val="18"/>
          <w:szCs w:val="17"/>
        </w:rPr>
        <w:t xml:space="preserve"> </w:t>
      </w:r>
      <w:r w:rsidR="00E350FB">
        <w:rPr>
          <w:b/>
          <w:sz w:val="18"/>
          <w:szCs w:val="17"/>
        </w:rPr>
        <w:t xml:space="preserve">C of C’s for all special processes performed </w:t>
      </w:r>
      <w:r w:rsidR="0051584A" w:rsidRPr="009D2CD0">
        <w:rPr>
          <w:b/>
          <w:sz w:val="18"/>
          <w:szCs w:val="17"/>
        </w:rPr>
        <w:t xml:space="preserve">shall comply with Code 23 in section IV and be included with the product shipment.  </w:t>
      </w:r>
      <w:r w:rsidR="00886EE3" w:rsidRPr="009D2CD0">
        <w:rPr>
          <w:b/>
          <w:sz w:val="18"/>
          <w:szCs w:val="17"/>
        </w:rPr>
        <w:t xml:space="preserve">Exempt will be procurement of Commercial </w:t>
      </w:r>
      <w:r w:rsidR="0016716F" w:rsidRPr="009D2CD0">
        <w:rPr>
          <w:b/>
          <w:sz w:val="18"/>
          <w:szCs w:val="17"/>
        </w:rPr>
        <w:t xml:space="preserve">Off </w:t>
      </w:r>
      <w:r w:rsidR="00330C01">
        <w:rPr>
          <w:b/>
          <w:sz w:val="18"/>
          <w:szCs w:val="17"/>
        </w:rPr>
        <w:t>t</w:t>
      </w:r>
      <w:r w:rsidR="0016716F" w:rsidRPr="009D2CD0">
        <w:rPr>
          <w:b/>
          <w:sz w:val="18"/>
          <w:szCs w:val="17"/>
        </w:rPr>
        <w:t>he Shelf, (COTS), items.</w:t>
      </w:r>
    </w:p>
    <w:p w14:paraId="326083C7" w14:textId="452006B8" w:rsidR="009E5EED" w:rsidRPr="00094BF3" w:rsidRDefault="00337F4F" w:rsidP="005B3E13">
      <w:pPr>
        <w:pStyle w:val="ListParagraph"/>
        <w:numPr>
          <w:ilvl w:val="0"/>
          <w:numId w:val="10"/>
        </w:numPr>
        <w:spacing w:after="120"/>
        <w:ind w:left="720" w:hanging="180"/>
        <w:contextualSpacing w:val="0"/>
        <w:rPr>
          <w:b/>
          <w:sz w:val="18"/>
          <w:szCs w:val="18"/>
        </w:rPr>
      </w:pPr>
      <w:r w:rsidRPr="00094BF3">
        <w:rPr>
          <w:b/>
          <w:sz w:val="18"/>
          <w:szCs w:val="18"/>
        </w:rPr>
        <w:t xml:space="preserve">Counterfeit Part Mitigation: </w:t>
      </w:r>
      <w:r w:rsidR="00DE6EA0" w:rsidRPr="00094BF3">
        <w:rPr>
          <w:b/>
          <w:sz w:val="18"/>
          <w:szCs w:val="18"/>
        </w:rPr>
        <w:t xml:space="preserve"> </w:t>
      </w:r>
      <w:r w:rsidRPr="00094BF3">
        <w:rPr>
          <w:b/>
          <w:sz w:val="18"/>
          <w:szCs w:val="18"/>
        </w:rPr>
        <w:t xml:space="preserve">The </w:t>
      </w:r>
      <w:r w:rsidR="000A614B">
        <w:rPr>
          <w:b/>
          <w:sz w:val="18"/>
          <w:szCs w:val="18"/>
        </w:rPr>
        <w:t>supplier</w:t>
      </w:r>
      <w:r w:rsidRPr="00094BF3">
        <w:rPr>
          <w:b/>
          <w:sz w:val="18"/>
          <w:szCs w:val="18"/>
        </w:rPr>
        <w:t xml:space="preserve"> and or the </w:t>
      </w:r>
      <w:r w:rsidR="000A614B">
        <w:rPr>
          <w:b/>
          <w:sz w:val="18"/>
          <w:szCs w:val="18"/>
        </w:rPr>
        <w:t>supplier</w:t>
      </w:r>
      <w:r w:rsidRPr="00094BF3">
        <w:rPr>
          <w:b/>
          <w:sz w:val="18"/>
          <w:szCs w:val="18"/>
        </w:rPr>
        <w:t xml:space="preserve">’s sub-tier supplier shall provide a certificate of origin traceable to the original manufacturer for all EEE parts and devices supplied under the purchase order. Failure to include a certificate of origin will be cause for </w:t>
      </w:r>
      <w:r w:rsidR="00F5716A" w:rsidRPr="00094BF3">
        <w:rPr>
          <w:b/>
          <w:sz w:val="18"/>
          <w:szCs w:val="18"/>
        </w:rPr>
        <w:t>non-acceptance</w:t>
      </w:r>
      <w:r w:rsidRPr="00094BF3">
        <w:rPr>
          <w:b/>
          <w:sz w:val="18"/>
          <w:szCs w:val="18"/>
        </w:rPr>
        <w:t xml:space="preserve"> of the components and devices by </w:t>
      </w:r>
      <w:r w:rsidR="000A614B">
        <w:rPr>
          <w:b/>
          <w:sz w:val="18"/>
          <w:szCs w:val="18"/>
        </w:rPr>
        <w:t>dataCon, Inc.</w:t>
      </w:r>
      <w:r w:rsidR="001B6026">
        <w:rPr>
          <w:b/>
          <w:sz w:val="18"/>
          <w:szCs w:val="18"/>
        </w:rPr>
        <w:t xml:space="preserve"> Counterfeit Prevention Plan </w:t>
      </w:r>
      <w:r w:rsidR="00F86ABA">
        <w:rPr>
          <w:b/>
          <w:sz w:val="18"/>
          <w:szCs w:val="18"/>
        </w:rPr>
        <w:t xml:space="preserve">testing </w:t>
      </w:r>
      <w:r w:rsidR="001B6026">
        <w:rPr>
          <w:b/>
          <w:sz w:val="18"/>
          <w:szCs w:val="18"/>
        </w:rPr>
        <w:t>requirements are flowed down to all suppliers</w:t>
      </w:r>
      <w:r w:rsidR="00F235B5">
        <w:rPr>
          <w:b/>
          <w:sz w:val="18"/>
          <w:szCs w:val="18"/>
        </w:rPr>
        <w:t>/distributors</w:t>
      </w:r>
      <w:r w:rsidR="001B6026">
        <w:rPr>
          <w:b/>
          <w:sz w:val="18"/>
          <w:szCs w:val="18"/>
        </w:rPr>
        <w:t xml:space="preserve"> IAW </w:t>
      </w:r>
      <w:r w:rsidR="001B6026">
        <w:rPr>
          <w:b/>
          <w:sz w:val="18"/>
          <w:szCs w:val="18"/>
        </w:rPr>
        <w:t>SAE AS5553</w:t>
      </w:r>
      <w:r w:rsidR="00D26FDC">
        <w:rPr>
          <w:b/>
          <w:sz w:val="18"/>
          <w:szCs w:val="18"/>
        </w:rPr>
        <w:t>,</w:t>
      </w:r>
      <w:r w:rsidR="001B6026">
        <w:rPr>
          <w:b/>
          <w:sz w:val="18"/>
          <w:szCs w:val="18"/>
        </w:rPr>
        <w:t xml:space="preserve"> SAE AS6174</w:t>
      </w:r>
      <w:r w:rsidR="00D26FDC">
        <w:rPr>
          <w:b/>
          <w:sz w:val="18"/>
          <w:szCs w:val="18"/>
        </w:rPr>
        <w:t xml:space="preserve"> &amp; AS6081</w:t>
      </w:r>
      <w:r w:rsidR="00F86ABA">
        <w:rPr>
          <w:b/>
          <w:sz w:val="18"/>
          <w:szCs w:val="18"/>
        </w:rPr>
        <w:t>. Specific</w:t>
      </w:r>
      <w:r w:rsidR="00D26FDC">
        <w:rPr>
          <w:b/>
          <w:sz w:val="18"/>
          <w:szCs w:val="18"/>
        </w:rPr>
        <w:t xml:space="preserve"> </w:t>
      </w:r>
      <w:r w:rsidR="00F235B5">
        <w:rPr>
          <w:b/>
          <w:sz w:val="18"/>
          <w:szCs w:val="18"/>
        </w:rPr>
        <w:t xml:space="preserve">testing required </w:t>
      </w:r>
      <w:r w:rsidR="00F235B5" w:rsidRPr="00C332A6">
        <w:rPr>
          <w:b/>
          <w:color w:val="FF0000"/>
          <w:sz w:val="18"/>
          <w:szCs w:val="18"/>
        </w:rPr>
        <w:t>when OEM C of C is not available</w:t>
      </w:r>
      <w:r w:rsidR="001B6026">
        <w:rPr>
          <w:b/>
          <w:sz w:val="18"/>
          <w:szCs w:val="18"/>
        </w:rPr>
        <w:t>.</w:t>
      </w:r>
      <w:r w:rsidR="00D26FDC">
        <w:rPr>
          <w:b/>
          <w:sz w:val="18"/>
          <w:szCs w:val="18"/>
        </w:rPr>
        <w:t xml:space="preserve"> Verification testing to be done by an </w:t>
      </w:r>
      <w:r w:rsidR="00437E5F">
        <w:rPr>
          <w:b/>
          <w:sz w:val="18"/>
          <w:szCs w:val="18"/>
        </w:rPr>
        <w:t xml:space="preserve">independent </w:t>
      </w:r>
      <w:r w:rsidR="00D26FDC">
        <w:rPr>
          <w:b/>
          <w:sz w:val="18"/>
          <w:szCs w:val="18"/>
        </w:rPr>
        <w:t>AS6171 accredited facility</w:t>
      </w:r>
      <w:r w:rsidR="00F235B5">
        <w:rPr>
          <w:b/>
          <w:sz w:val="18"/>
          <w:szCs w:val="18"/>
        </w:rPr>
        <w:t>, when required.</w:t>
      </w:r>
      <w:r w:rsidR="00D26FDC">
        <w:rPr>
          <w:b/>
          <w:sz w:val="18"/>
          <w:szCs w:val="18"/>
        </w:rPr>
        <w:t xml:space="preserve"> </w:t>
      </w:r>
    </w:p>
    <w:p w14:paraId="3BAC44C8" w14:textId="77777777" w:rsidR="00A5212D" w:rsidRPr="00094BF3" w:rsidRDefault="00A5212D" w:rsidP="00A5212D">
      <w:pPr>
        <w:pStyle w:val="ListParagraph"/>
        <w:numPr>
          <w:ilvl w:val="0"/>
          <w:numId w:val="10"/>
        </w:numPr>
        <w:spacing w:after="120"/>
        <w:ind w:left="720" w:hanging="180"/>
        <w:contextualSpacing w:val="0"/>
        <w:rPr>
          <w:b/>
          <w:sz w:val="18"/>
          <w:szCs w:val="18"/>
        </w:rPr>
      </w:pPr>
      <w:r w:rsidRPr="00094BF3">
        <w:rPr>
          <w:b/>
          <w:sz w:val="18"/>
          <w:szCs w:val="18"/>
        </w:rPr>
        <w:t xml:space="preserve">GIDEP: </w:t>
      </w:r>
      <w:r w:rsidR="00582FA0" w:rsidRPr="00094BF3">
        <w:rPr>
          <w:b/>
          <w:sz w:val="18"/>
          <w:szCs w:val="18"/>
        </w:rPr>
        <w:t xml:space="preserve"> </w:t>
      </w:r>
      <w:r w:rsidR="000A614B">
        <w:rPr>
          <w:b/>
          <w:sz w:val="18"/>
          <w:szCs w:val="18"/>
        </w:rPr>
        <w:t>the supplier</w:t>
      </w:r>
      <w:r w:rsidR="00582FA0" w:rsidRPr="00094BF3">
        <w:rPr>
          <w:b/>
          <w:sz w:val="18"/>
          <w:szCs w:val="18"/>
        </w:rPr>
        <w:t xml:space="preserve"> is responsible to </w:t>
      </w:r>
      <w:r w:rsidRPr="00094BF3">
        <w:rPr>
          <w:b/>
          <w:sz w:val="18"/>
          <w:szCs w:val="18"/>
        </w:rPr>
        <w:t>verify that the deliverables</w:t>
      </w:r>
      <w:r w:rsidR="00582FA0" w:rsidRPr="00094BF3">
        <w:rPr>
          <w:b/>
          <w:sz w:val="18"/>
          <w:szCs w:val="18"/>
        </w:rPr>
        <w:t xml:space="preserve"> are not and do not contain any component that is called out in a GIDEP</w:t>
      </w:r>
      <w:r w:rsidR="00E86CBE">
        <w:rPr>
          <w:b/>
          <w:sz w:val="18"/>
          <w:szCs w:val="18"/>
        </w:rPr>
        <w:t xml:space="preserve"> Alert</w:t>
      </w:r>
      <w:r w:rsidR="00582FA0" w:rsidRPr="00094BF3">
        <w:rPr>
          <w:b/>
          <w:sz w:val="18"/>
          <w:szCs w:val="18"/>
        </w:rPr>
        <w:t xml:space="preserve">. </w:t>
      </w:r>
      <w:r w:rsidR="000A614B">
        <w:rPr>
          <w:b/>
          <w:sz w:val="18"/>
          <w:szCs w:val="18"/>
        </w:rPr>
        <w:t>DataCon, Inc.</w:t>
      </w:r>
      <w:r w:rsidR="00582FA0" w:rsidRPr="00094BF3">
        <w:rPr>
          <w:b/>
          <w:sz w:val="18"/>
          <w:szCs w:val="18"/>
        </w:rPr>
        <w:t xml:space="preserve"> will </w:t>
      </w:r>
      <w:r w:rsidRPr="00094BF3">
        <w:rPr>
          <w:b/>
          <w:sz w:val="18"/>
          <w:szCs w:val="18"/>
        </w:rPr>
        <w:t>not</w:t>
      </w:r>
      <w:r w:rsidR="00582FA0" w:rsidRPr="00094BF3">
        <w:rPr>
          <w:b/>
          <w:sz w:val="18"/>
          <w:szCs w:val="18"/>
        </w:rPr>
        <w:t xml:space="preserve"> accept any items that are listed in a GIDEP</w:t>
      </w:r>
      <w:r w:rsidR="00E86CBE">
        <w:rPr>
          <w:b/>
          <w:sz w:val="18"/>
          <w:szCs w:val="18"/>
        </w:rPr>
        <w:t xml:space="preserve"> Alert</w:t>
      </w:r>
      <w:r w:rsidR="00582FA0" w:rsidRPr="00094BF3">
        <w:rPr>
          <w:b/>
          <w:sz w:val="18"/>
          <w:szCs w:val="18"/>
        </w:rPr>
        <w:t>.</w:t>
      </w:r>
    </w:p>
    <w:p w14:paraId="5AD77E2D" w14:textId="77777777" w:rsidR="00F5716A" w:rsidRPr="005B3E13" w:rsidRDefault="00F5716A" w:rsidP="005B3E13">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Processing:</w:t>
      </w:r>
      <w:r w:rsidRPr="005B3E13">
        <w:rPr>
          <w:sz w:val="16"/>
          <w:szCs w:val="17"/>
        </w:rPr>
        <w:t xml:space="preserve"> </w:t>
      </w:r>
      <w:r w:rsidR="00DE6EA0" w:rsidRPr="005B3E13">
        <w:rPr>
          <w:sz w:val="16"/>
          <w:szCs w:val="17"/>
        </w:rPr>
        <w:t xml:space="preserve"> </w:t>
      </w:r>
      <w:r w:rsidRPr="005B3E13">
        <w:rPr>
          <w:sz w:val="16"/>
          <w:szCs w:val="17"/>
        </w:rPr>
        <w:t xml:space="preserve">The </w:t>
      </w:r>
      <w:r w:rsidR="000A614B">
        <w:rPr>
          <w:sz w:val="16"/>
          <w:szCs w:val="17"/>
        </w:rPr>
        <w:t>Supplier</w:t>
      </w:r>
      <w:r w:rsidRPr="005B3E13">
        <w:rPr>
          <w:sz w:val="16"/>
          <w:szCs w:val="17"/>
        </w:rPr>
        <w:t xml:space="preserve"> shall establish a system that assures product processing, the control of which cannot be readily determined by inspection of the part and will be performed in accordance with specification requirements in adequate facilities by competent personnel using proper procedures. Any process performed outside the </w:t>
      </w:r>
      <w:r w:rsidR="000A614B">
        <w:rPr>
          <w:sz w:val="16"/>
          <w:szCs w:val="17"/>
        </w:rPr>
        <w:t>Supplier</w:t>
      </w:r>
      <w:r w:rsidRPr="005B3E13">
        <w:rPr>
          <w:sz w:val="16"/>
          <w:szCs w:val="17"/>
        </w:rPr>
        <w:t>'s facility shall be controlled in the same manner.</w:t>
      </w:r>
    </w:p>
    <w:p w14:paraId="1810762B" w14:textId="75F11DD4" w:rsidR="00F5716A" w:rsidRPr="005B3E13" w:rsidRDefault="00F5716A" w:rsidP="005B3E13">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Inspection:</w:t>
      </w:r>
      <w:r w:rsidRPr="005B3E13">
        <w:rPr>
          <w:sz w:val="16"/>
          <w:szCs w:val="17"/>
        </w:rPr>
        <w:t xml:space="preserve"> </w:t>
      </w:r>
      <w:r w:rsidR="005B3E13">
        <w:rPr>
          <w:sz w:val="16"/>
          <w:szCs w:val="17"/>
        </w:rPr>
        <w:t xml:space="preserve"> </w:t>
      </w:r>
      <w:r w:rsidRPr="005B3E13">
        <w:rPr>
          <w:sz w:val="16"/>
          <w:szCs w:val="17"/>
        </w:rPr>
        <w:t xml:space="preserve">The </w:t>
      </w:r>
      <w:r w:rsidR="000A614B">
        <w:rPr>
          <w:sz w:val="16"/>
          <w:szCs w:val="17"/>
        </w:rPr>
        <w:t>Supplier</w:t>
      </w:r>
      <w:r w:rsidRPr="005B3E13">
        <w:rPr>
          <w:sz w:val="16"/>
          <w:szCs w:val="17"/>
        </w:rPr>
        <w:t xml:space="preserve"> shall perform inspection and/or test on end items covered by the Purchase Order prior to submission to </w:t>
      </w:r>
      <w:r w:rsidR="000A614B">
        <w:rPr>
          <w:sz w:val="16"/>
          <w:szCs w:val="17"/>
        </w:rPr>
        <w:t>dataCon, Inc.</w:t>
      </w:r>
      <w:r w:rsidRPr="005B3E13">
        <w:rPr>
          <w:sz w:val="16"/>
          <w:szCs w:val="17"/>
        </w:rPr>
        <w:t>, or prior to delivery. Records to include; production methods, travelers, inspection/tests and test specimens shall be maintained for a minimum period of seven (</w:t>
      </w:r>
      <w:r w:rsidR="00330C01">
        <w:rPr>
          <w:sz w:val="16"/>
          <w:szCs w:val="17"/>
        </w:rPr>
        <w:t>10</w:t>
      </w:r>
      <w:r w:rsidRPr="005B3E13">
        <w:rPr>
          <w:sz w:val="16"/>
          <w:szCs w:val="17"/>
        </w:rPr>
        <w:t xml:space="preserve">) years by the </w:t>
      </w:r>
      <w:r w:rsidR="000A614B">
        <w:rPr>
          <w:sz w:val="16"/>
          <w:szCs w:val="17"/>
        </w:rPr>
        <w:t>Supplier</w:t>
      </w:r>
      <w:r w:rsidR="008101C9" w:rsidRPr="005B3E13">
        <w:rPr>
          <w:sz w:val="16"/>
          <w:szCs w:val="17"/>
        </w:rPr>
        <w:t>, unless otherwise required by customer contract.</w:t>
      </w:r>
      <w:r w:rsidRPr="005B3E13">
        <w:rPr>
          <w:sz w:val="16"/>
          <w:szCs w:val="17"/>
        </w:rPr>
        <w:t xml:space="preserve"> Any statistical sampling procedures used in Final Inspection/Test may be subject to approval by </w:t>
      </w:r>
      <w:r w:rsidR="000A614B">
        <w:rPr>
          <w:sz w:val="16"/>
          <w:szCs w:val="17"/>
        </w:rPr>
        <w:t>dataCon, Inc.</w:t>
      </w:r>
    </w:p>
    <w:p w14:paraId="4A91FFBA" w14:textId="77777777" w:rsidR="00F5716A" w:rsidRPr="005B3E13" w:rsidRDefault="00F5716A" w:rsidP="005B3E13">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Inspection Status:</w:t>
      </w:r>
      <w:r w:rsidRPr="005B3E13">
        <w:rPr>
          <w:sz w:val="16"/>
          <w:szCs w:val="17"/>
        </w:rPr>
        <w:t xml:space="preserve"> </w:t>
      </w:r>
      <w:r w:rsidR="005B3E13">
        <w:rPr>
          <w:sz w:val="16"/>
          <w:szCs w:val="17"/>
        </w:rPr>
        <w:t xml:space="preserve"> </w:t>
      </w:r>
      <w:r w:rsidRPr="005B3E13">
        <w:rPr>
          <w:sz w:val="16"/>
          <w:szCs w:val="17"/>
        </w:rPr>
        <w:t xml:space="preserve">The </w:t>
      </w:r>
      <w:r w:rsidR="000A614B">
        <w:rPr>
          <w:sz w:val="16"/>
          <w:szCs w:val="17"/>
        </w:rPr>
        <w:t>Supplier</w:t>
      </w:r>
      <w:r w:rsidRPr="005B3E13">
        <w:rPr>
          <w:sz w:val="16"/>
          <w:szCs w:val="17"/>
        </w:rPr>
        <w:t xml:space="preserve"> shall maintain a system for identifying product Inspection Status. Identification may be by means of stamps, tags, routing cards, labels or other normal control devices.</w:t>
      </w:r>
    </w:p>
    <w:p w14:paraId="5E0C4D92" w14:textId="77777777" w:rsidR="00F5716A" w:rsidRPr="005B3E13" w:rsidRDefault="00F5716A" w:rsidP="005B3E13">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Material Review:</w:t>
      </w:r>
      <w:r w:rsidRPr="005B3E13">
        <w:rPr>
          <w:sz w:val="16"/>
          <w:szCs w:val="17"/>
        </w:rPr>
        <w:t xml:space="preserve"> </w:t>
      </w:r>
      <w:r w:rsidR="005B3E13">
        <w:rPr>
          <w:sz w:val="16"/>
          <w:szCs w:val="17"/>
        </w:rPr>
        <w:t xml:space="preserve"> </w:t>
      </w:r>
      <w:r w:rsidRPr="005B3E13">
        <w:rPr>
          <w:sz w:val="16"/>
          <w:szCs w:val="17"/>
        </w:rPr>
        <w:t xml:space="preserve">The </w:t>
      </w:r>
      <w:r w:rsidR="000A614B">
        <w:rPr>
          <w:sz w:val="16"/>
          <w:szCs w:val="17"/>
        </w:rPr>
        <w:t>Supplier</w:t>
      </w:r>
      <w:r w:rsidRPr="005B3E13">
        <w:rPr>
          <w:sz w:val="16"/>
          <w:szCs w:val="17"/>
        </w:rPr>
        <w:t xml:space="preserve"> shall not Repair or disposition final product as “Use as is” when product is found to be defective without written approval by </w:t>
      </w:r>
      <w:r w:rsidR="000A614B">
        <w:rPr>
          <w:sz w:val="16"/>
          <w:szCs w:val="17"/>
        </w:rPr>
        <w:t>dataCon, Inc.</w:t>
      </w:r>
      <w:r w:rsidRPr="005B3E13">
        <w:rPr>
          <w:sz w:val="16"/>
          <w:szCs w:val="17"/>
        </w:rPr>
        <w:t xml:space="preserve"> Quality Assurance. </w:t>
      </w:r>
    </w:p>
    <w:p w14:paraId="1908D36D" w14:textId="25F36275" w:rsidR="00F5716A" w:rsidRPr="005B3E13" w:rsidRDefault="00F5716A" w:rsidP="005B3E13">
      <w:pPr>
        <w:pStyle w:val="ListParagraph"/>
        <w:numPr>
          <w:ilvl w:val="0"/>
          <w:numId w:val="6"/>
        </w:numPr>
        <w:tabs>
          <w:tab w:val="left" w:pos="540"/>
        </w:tabs>
        <w:spacing w:before="120" w:after="120"/>
        <w:ind w:right="-43" w:hanging="270"/>
        <w:contextualSpacing w:val="0"/>
        <w:rPr>
          <w:sz w:val="16"/>
          <w:szCs w:val="17"/>
        </w:rPr>
      </w:pPr>
      <w:r w:rsidRPr="005B3E13">
        <w:rPr>
          <w:b/>
          <w:sz w:val="16"/>
          <w:szCs w:val="17"/>
        </w:rPr>
        <w:t>Preservation and Packaging</w:t>
      </w:r>
      <w:r w:rsidR="003F0B2A" w:rsidRPr="005B3E13">
        <w:rPr>
          <w:b/>
          <w:sz w:val="16"/>
          <w:szCs w:val="17"/>
        </w:rPr>
        <w:t>:</w:t>
      </w:r>
      <w:r w:rsidR="003F0B2A" w:rsidRPr="005B3E13">
        <w:rPr>
          <w:sz w:val="16"/>
          <w:szCs w:val="17"/>
        </w:rPr>
        <w:t xml:space="preserve"> </w:t>
      </w:r>
      <w:r w:rsidR="003F0B2A">
        <w:rPr>
          <w:sz w:val="16"/>
          <w:szCs w:val="17"/>
        </w:rPr>
        <w:t>(</w:t>
      </w:r>
      <w:r w:rsidRPr="005B3E13">
        <w:rPr>
          <w:sz w:val="16"/>
          <w:szCs w:val="17"/>
        </w:rPr>
        <w:t xml:space="preserve">Note: Specific packaging and preservation instructions identified on the Purchase </w:t>
      </w:r>
      <w:r w:rsidRPr="005B3E13">
        <w:rPr>
          <w:sz w:val="16"/>
          <w:szCs w:val="17"/>
        </w:rPr>
        <w:t>Order take precedence over the following requirement.)</w:t>
      </w:r>
    </w:p>
    <w:p w14:paraId="02A3B9F8" w14:textId="77777777" w:rsidR="00F5716A" w:rsidRPr="005B3E13" w:rsidRDefault="00F5716A" w:rsidP="005B3E13">
      <w:pPr>
        <w:pStyle w:val="ListParagraph"/>
        <w:numPr>
          <w:ilvl w:val="0"/>
          <w:numId w:val="11"/>
        </w:numPr>
        <w:spacing w:after="120"/>
        <w:ind w:left="720" w:hanging="180"/>
        <w:contextualSpacing w:val="0"/>
        <w:rPr>
          <w:sz w:val="16"/>
          <w:szCs w:val="17"/>
        </w:rPr>
      </w:pPr>
      <w:r w:rsidRPr="005B3E13">
        <w:rPr>
          <w:sz w:val="16"/>
          <w:szCs w:val="17"/>
        </w:rPr>
        <w:t xml:space="preserve">All materials intended for </w:t>
      </w:r>
      <w:r w:rsidR="000A614B">
        <w:rPr>
          <w:sz w:val="16"/>
          <w:szCs w:val="17"/>
        </w:rPr>
        <w:t>dataCon, Inc.</w:t>
      </w:r>
      <w:r w:rsidR="005B3E13" w:rsidRPr="005B3E13">
        <w:rPr>
          <w:sz w:val="16"/>
          <w:szCs w:val="17"/>
        </w:rPr>
        <w:t xml:space="preserve"> </w:t>
      </w:r>
      <w:r w:rsidRPr="005B3E13">
        <w:rPr>
          <w:sz w:val="16"/>
          <w:szCs w:val="17"/>
        </w:rPr>
        <w:t xml:space="preserve">shall be protected and packed against corrosion, contamination, deterioration, damage through handling or improper storage or other spoilage at </w:t>
      </w:r>
      <w:r w:rsidR="000A614B">
        <w:rPr>
          <w:sz w:val="16"/>
          <w:szCs w:val="17"/>
        </w:rPr>
        <w:t>Supplier</w:t>
      </w:r>
      <w:r w:rsidRPr="005B3E13">
        <w:rPr>
          <w:sz w:val="16"/>
          <w:szCs w:val="17"/>
        </w:rPr>
        <w:t xml:space="preserve">'s, in transit and during storage at </w:t>
      </w:r>
      <w:r w:rsidR="000A614B">
        <w:rPr>
          <w:sz w:val="16"/>
          <w:szCs w:val="17"/>
        </w:rPr>
        <w:t>dataCon, Inc.</w:t>
      </w:r>
      <w:r w:rsidRPr="005B3E13">
        <w:rPr>
          <w:sz w:val="16"/>
          <w:szCs w:val="17"/>
        </w:rPr>
        <w:t xml:space="preserve"> before use.</w:t>
      </w:r>
    </w:p>
    <w:p w14:paraId="5E220980" w14:textId="77777777" w:rsidR="00F5716A" w:rsidRPr="0089290E" w:rsidRDefault="00F5716A" w:rsidP="0089290E">
      <w:pPr>
        <w:pStyle w:val="ListParagraph"/>
        <w:numPr>
          <w:ilvl w:val="0"/>
          <w:numId w:val="6"/>
        </w:numPr>
        <w:tabs>
          <w:tab w:val="left" w:pos="540"/>
        </w:tabs>
        <w:spacing w:before="120" w:after="120"/>
        <w:ind w:right="-43" w:hanging="270"/>
        <w:contextualSpacing w:val="0"/>
        <w:rPr>
          <w:sz w:val="16"/>
          <w:szCs w:val="17"/>
        </w:rPr>
      </w:pPr>
      <w:r w:rsidRPr="0089290E">
        <w:rPr>
          <w:b/>
          <w:sz w:val="16"/>
          <w:szCs w:val="17"/>
        </w:rPr>
        <w:t>Measuring and Test Equipment Calibration System:</w:t>
      </w:r>
      <w:r w:rsidR="0089290E">
        <w:rPr>
          <w:sz w:val="16"/>
          <w:szCs w:val="17"/>
        </w:rPr>
        <w:t xml:space="preserve"> </w:t>
      </w:r>
      <w:r w:rsidRPr="0089290E">
        <w:rPr>
          <w:sz w:val="16"/>
          <w:szCs w:val="17"/>
        </w:rPr>
        <w:t xml:space="preserve"> The </w:t>
      </w:r>
      <w:r w:rsidR="000A614B">
        <w:rPr>
          <w:sz w:val="16"/>
          <w:szCs w:val="17"/>
        </w:rPr>
        <w:t>Supplier</w:t>
      </w:r>
      <w:r w:rsidRPr="0089290E">
        <w:rPr>
          <w:sz w:val="16"/>
          <w:szCs w:val="17"/>
        </w:rPr>
        <w:t xml:space="preserve">'s measuring test equipment calibration must comply with requirements of MIL-STD-45662 or </w:t>
      </w:r>
      <w:r w:rsidR="00176270" w:rsidRPr="0089290E">
        <w:rPr>
          <w:sz w:val="16"/>
          <w:szCs w:val="17"/>
        </w:rPr>
        <w:t>ANSI</w:t>
      </w:r>
      <w:r w:rsidR="00176270">
        <w:rPr>
          <w:sz w:val="16"/>
          <w:szCs w:val="17"/>
        </w:rPr>
        <w:t>Z540</w:t>
      </w:r>
      <w:r w:rsidR="008101C9" w:rsidRPr="0089290E">
        <w:rPr>
          <w:sz w:val="16"/>
          <w:szCs w:val="17"/>
        </w:rPr>
        <w:t>;</w:t>
      </w:r>
      <w:r w:rsidRPr="0089290E">
        <w:rPr>
          <w:sz w:val="16"/>
          <w:szCs w:val="17"/>
        </w:rPr>
        <w:t xml:space="preserve"> and </w:t>
      </w:r>
      <w:r w:rsidR="00176270" w:rsidRPr="0089290E">
        <w:rPr>
          <w:sz w:val="16"/>
          <w:szCs w:val="17"/>
        </w:rPr>
        <w:t>ANSI</w:t>
      </w:r>
      <w:r w:rsidR="00176270">
        <w:rPr>
          <w:sz w:val="16"/>
          <w:szCs w:val="17"/>
        </w:rPr>
        <w:t>Z540</w:t>
      </w:r>
      <w:r w:rsidR="00176270" w:rsidRPr="0089290E">
        <w:rPr>
          <w:sz w:val="16"/>
          <w:szCs w:val="17"/>
        </w:rPr>
        <w:t xml:space="preserve"> </w:t>
      </w:r>
      <w:r w:rsidRPr="0089290E">
        <w:rPr>
          <w:sz w:val="16"/>
          <w:szCs w:val="17"/>
        </w:rPr>
        <w:t xml:space="preserve">shall be traceable to the National Institute of Standards and Technology. The </w:t>
      </w:r>
      <w:r w:rsidR="000A614B">
        <w:rPr>
          <w:sz w:val="16"/>
          <w:szCs w:val="17"/>
        </w:rPr>
        <w:t>Supplier</w:t>
      </w:r>
      <w:r w:rsidRPr="0089290E">
        <w:rPr>
          <w:sz w:val="16"/>
          <w:szCs w:val="17"/>
        </w:rPr>
        <w:t xml:space="preserve"> shall maintain records and other conclusive evidence that proper control is being provided. </w:t>
      </w:r>
    </w:p>
    <w:p w14:paraId="5AD36C5C" w14:textId="77777777" w:rsidR="00F5716A" w:rsidRPr="0089290E" w:rsidRDefault="00F5716A" w:rsidP="0089290E">
      <w:pPr>
        <w:pStyle w:val="ListParagraph"/>
        <w:numPr>
          <w:ilvl w:val="0"/>
          <w:numId w:val="6"/>
        </w:numPr>
        <w:tabs>
          <w:tab w:val="left" w:pos="540"/>
        </w:tabs>
        <w:spacing w:before="120" w:after="120"/>
        <w:ind w:right="-43" w:hanging="270"/>
        <w:contextualSpacing w:val="0"/>
        <w:rPr>
          <w:sz w:val="16"/>
          <w:szCs w:val="17"/>
        </w:rPr>
      </w:pPr>
      <w:r w:rsidRPr="0089290E">
        <w:rPr>
          <w:b/>
          <w:sz w:val="16"/>
          <w:szCs w:val="17"/>
        </w:rPr>
        <w:t>Corrective Action:</w:t>
      </w:r>
      <w:r w:rsidRPr="0089290E">
        <w:rPr>
          <w:sz w:val="16"/>
          <w:szCs w:val="17"/>
        </w:rPr>
        <w:t xml:space="preserve"> The following acts or practices are strictly prohibited:</w:t>
      </w:r>
    </w:p>
    <w:p w14:paraId="7BF0F5BC" w14:textId="77777777" w:rsidR="00F5716A" w:rsidRPr="0089290E" w:rsidRDefault="00F5716A" w:rsidP="0089290E">
      <w:pPr>
        <w:pStyle w:val="ListParagraph"/>
        <w:numPr>
          <w:ilvl w:val="0"/>
          <w:numId w:val="13"/>
        </w:numPr>
        <w:spacing w:after="120"/>
        <w:ind w:left="720" w:hanging="180"/>
        <w:contextualSpacing w:val="0"/>
        <w:rPr>
          <w:sz w:val="16"/>
          <w:szCs w:val="17"/>
        </w:rPr>
      </w:pPr>
      <w:r w:rsidRPr="0089290E">
        <w:rPr>
          <w:b/>
          <w:sz w:val="16"/>
          <w:szCs w:val="17"/>
        </w:rPr>
        <w:t>Unauthorized Repair:</w:t>
      </w:r>
      <w:r w:rsidR="0089290E">
        <w:rPr>
          <w:sz w:val="16"/>
          <w:szCs w:val="17"/>
        </w:rPr>
        <w:t xml:space="preserve"> </w:t>
      </w:r>
      <w:r w:rsidRPr="0089290E">
        <w:rPr>
          <w:sz w:val="16"/>
          <w:szCs w:val="17"/>
        </w:rPr>
        <w:t xml:space="preserve"> Repair of any parts deemed critical by </w:t>
      </w:r>
      <w:r w:rsidR="000A614B">
        <w:rPr>
          <w:sz w:val="16"/>
          <w:szCs w:val="17"/>
        </w:rPr>
        <w:t>dataCon, Inc.</w:t>
      </w:r>
      <w:r w:rsidRPr="0089290E">
        <w:rPr>
          <w:sz w:val="16"/>
          <w:szCs w:val="17"/>
        </w:rPr>
        <w:t xml:space="preserve"> without written authorization from </w:t>
      </w:r>
      <w:r w:rsidR="000A614B">
        <w:rPr>
          <w:sz w:val="16"/>
          <w:szCs w:val="17"/>
        </w:rPr>
        <w:t xml:space="preserve">dataCon, </w:t>
      </w:r>
      <w:r w:rsidR="009C29B6">
        <w:rPr>
          <w:sz w:val="16"/>
          <w:szCs w:val="17"/>
        </w:rPr>
        <w:t>Inc.</w:t>
      </w:r>
      <w:r w:rsidR="009C29B6" w:rsidRPr="0089290E">
        <w:rPr>
          <w:sz w:val="16"/>
          <w:szCs w:val="17"/>
        </w:rPr>
        <w:t xml:space="preserve"> </w:t>
      </w:r>
    </w:p>
    <w:p w14:paraId="66103836" w14:textId="77777777" w:rsidR="00F5716A" w:rsidRPr="0089290E" w:rsidRDefault="00F5716A" w:rsidP="0089290E">
      <w:pPr>
        <w:pStyle w:val="ListParagraph"/>
        <w:numPr>
          <w:ilvl w:val="0"/>
          <w:numId w:val="13"/>
        </w:numPr>
        <w:spacing w:after="120"/>
        <w:ind w:left="720" w:hanging="180"/>
        <w:contextualSpacing w:val="0"/>
        <w:rPr>
          <w:sz w:val="16"/>
          <w:szCs w:val="17"/>
        </w:rPr>
      </w:pPr>
      <w:r w:rsidRPr="0089290E">
        <w:rPr>
          <w:b/>
          <w:sz w:val="16"/>
          <w:szCs w:val="17"/>
        </w:rPr>
        <w:t>Unauthorized Processing:</w:t>
      </w:r>
      <w:r w:rsidRPr="0089290E">
        <w:rPr>
          <w:sz w:val="16"/>
          <w:szCs w:val="17"/>
        </w:rPr>
        <w:t xml:space="preserve"> </w:t>
      </w:r>
      <w:r w:rsidR="0089290E">
        <w:rPr>
          <w:sz w:val="16"/>
          <w:szCs w:val="17"/>
        </w:rPr>
        <w:t xml:space="preserve"> </w:t>
      </w:r>
      <w:r w:rsidRPr="0089290E">
        <w:rPr>
          <w:sz w:val="16"/>
          <w:szCs w:val="17"/>
        </w:rPr>
        <w:t xml:space="preserve">Addition, revisions or deletions of thermal and/or chemical processes in manufacturing are prohibited, at every tier, when processes are subject to specific controls. </w:t>
      </w:r>
    </w:p>
    <w:p w14:paraId="174966D5" w14:textId="77777777" w:rsidR="00F5716A" w:rsidRPr="0089290E" w:rsidRDefault="00F5716A" w:rsidP="0089290E">
      <w:pPr>
        <w:pStyle w:val="ListParagraph"/>
        <w:numPr>
          <w:ilvl w:val="0"/>
          <w:numId w:val="13"/>
        </w:numPr>
        <w:spacing w:after="120"/>
        <w:ind w:left="720" w:hanging="180"/>
        <w:contextualSpacing w:val="0"/>
        <w:rPr>
          <w:sz w:val="16"/>
          <w:szCs w:val="17"/>
        </w:rPr>
      </w:pPr>
      <w:r w:rsidRPr="0089290E">
        <w:rPr>
          <w:b/>
          <w:sz w:val="16"/>
          <w:szCs w:val="17"/>
        </w:rPr>
        <w:t>Disregard of Approvals:</w:t>
      </w:r>
      <w:r w:rsidRPr="0089290E">
        <w:rPr>
          <w:sz w:val="16"/>
          <w:szCs w:val="17"/>
        </w:rPr>
        <w:t xml:space="preserve"> </w:t>
      </w:r>
      <w:r w:rsidR="0089290E">
        <w:rPr>
          <w:sz w:val="16"/>
          <w:szCs w:val="17"/>
        </w:rPr>
        <w:t xml:space="preserve"> </w:t>
      </w:r>
      <w:r w:rsidRPr="0089290E">
        <w:rPr>
          <w:sz w:val="16"/>
          <w:szCs w:val="17"/>
        </w:rPr>
        <w:t xml:space="preserve">Change in any process or Quality Assurance procedure that is subject to specific approval by </w:t>
      </w:r>
      <w:r w:rsidR="000A614B">
        <w:rPr>
          <w:sz w:val="16"/>
          <w:szCs w:val="17"/>
        </w:rPr>
        <w:t>dataCon, Inc.</w:t>
      </w:r>
      <w:r w:rsidRPr="0089290E">
        <w:rPr>
          <w:sz w:val="16"/>
          <w:szCs w:val="17"/>
        </w:rPr>
        <w:t xml:space="preserve"> without proper notification and re-approval.</w:t>
      </w:r>
    </w:p>
    <w:p w14:paraId="75FAAC7A" w14:textId="77777777" w:rsidR="00F5716A" w:rsidRPr="0089290E" w:rsidRDefault="00F5716A" w:rsidP="0089290E">
      <w:pPr>
        <w:pStyle w:val="ListParagraph"/>
        <w:numPr>
          <w:ilvl w:val="0"/>
          <w:numId w:val="13"/>
        </w:numPr>
        <w:spacing w:after="120"/>
        <w:ind w:left="720" w:hanging="180"/>
        <w:contextualSpacing w:val="0"/>
        <w:rPr>
          <w:sz w:val="16"/>
          <w:szCs w:val="17"/>
        </w:rPr>
      </w:pPr>
      <w:r w:rsidRPr="0089290E">
        <w:rPr>
          <w:b/>
          <w:sz w:val="16"/>
          <w:szCs w:val="17"/>
        </w:rPr>
        <w:t xml:space="preserve">Improper </w:t>
      </w:r>
      <w:r w:rsidR="008101C9" w:rsidRPr="0089290E">
        <w:rPr>
          <w:b/>
          <w:sz w:val="16"/>
          <w:szCs w:val="17"/>
        </w:rPr>
        <w:t>P</w:t>
      </w:r>
      <w:r w:rsidRPr="0089290E">
        <w:rPr>
          <w:b/>
          <w:sz w:val="16"/>
          <w:szCs w:val="17"/>
        </w:rPr>
        <w:t>roduct Submittal:</w:t>
      </w:r>
      <w:r w:rsidRPr="0089290E">
        <w:rPr>
          <w:sz w:val="16"/>
          <w:szCs w:val="17"/>
        </w:rPr>
        <w:t xml:space="preserve"> </w:t>
      </w:r>
      <w:r w:rsidR="0089290E">
        <w:rPr>
          <w:sz w:val="16"/>
          <w:szCs w:val="17"/>
        </w:rPr>
        <w:t xml:space="preserve"> </w:t>
      </w:r>
      <w:r w:rsidRPr="0089290E">
        <w:rPr>
          <w:sz w:val="16"/>
          <w:szCs w:val="17"/>
        </w:rPr>
        <w:t xml:space="preserve">Submission of product having known defect/problems to </w:t>
      </w:r>
      <w:r w:rsidR="000A614B">
        <w:rPr>
          <w:sz w:val="16"/>
          <w:szCs w:val="17"/>
        </w:rPr>
        <w:t>dataCon, Inc.</w:t>
      </w:r>
      <w:r w:rsidRPr="0089290E">
        <w:rPr>
          <w:sz w:val="16"/>
          <w:szCs w:val="17"/>
        </w:rPr>
        <w:t xml:space="preserve"> without notification.</w:t>
      </w:r>
    </w:p>
    <w:p w14:paraId="2CB7BFE1" w14:textId="77777777" w:rsidR="00F5716A" w:rsidRPr="0089290E" w:rsidRDefault="00F5716A" w:rsidP="0089290E">
      <w:pPr>
        <w:pStyle w:val="ListParagraph"/>
        <w:numPr>
          <w:ilvl w:val="0"/>
          <w:numId w:val="13"/>
        </w:numPr>
        <w:spacing w:after="120"/>
        <w:ind w:left="720" w:hanging="180"/>
        <w:contextualSpacing w:val="0"/>
        <w:rPr>
          <w:sz w:val="16"/>
          <w:szCs w:val="17"/>
        </w:rPr>
      </w:pPr>
      <w:r w:rsidRPr="0089290E">
        <w:rPr>
          <w:b/>
          <w:sz w:val="16"/>
          <w:szCs w:val="17"/>
        </w:rPr>
        <w:t>Improper Product Re-submittal:</w:t>
      </w:r>
      <w:r w:rsidRPr="0089290E">
        <w:rPr>
          <w:sz w:val="16"/>
          <w:szCs w:val="17"/>
        </w:rPr>
        <w:t xml:space="preserve"> </w:t>
      </w:r>
      <w:r w:rsidR="0089290E">
        <w:rPr>
          <w:sz w:val="16"/>
          <w:szCs w:val="17"/>
        </w:rPr>
        <w:t xml:space="preserve"> </w:t>
      </w:r>
      <w:r w:rsidRPr="0089290E">
        <w:rPr>
          <w:sz w:val="16"/>
          <w:szCs w:val="17"/>
        </w:rPr>
        <w:t xml:space="preserve">Resubmission of product to </w:t>
      </w:r>
      <w:r w:rsidR="000A614B">
        <w:rPr>
          <w:sz w:val="16"/>
          <w:szCs w:val="17"/>
        </w:rPr>
        <w:t>dataCon, Inc.</w:t>
      </w:r>
      <w:r w:rsidRPr="0089290E">
        <w:rPr>
          <w:sz w:val="16"/>
          <w:szCs w:val="17"/>
        </w:rPr>
        <w:t xml:space="preserve"> without being clearly identified as resubmitted product.</w:t>
      </w:r>
    </w:p>
    <w:p w14:paraId="2048E272" w14:textId="77777777" w:rsidR="00F5716A" w:rsidRPr="0089290E" w:rsidRDefault="000A614B" w:rsidP="0089290E">
      <w:pPr>
        <w:pStyle w:val="ListParagraph"/>
        <w:numPr>
          <w:ilvl w:val="0"/>
          <w:numId w:val="13"/>
        </w:numPr>
        <w:spacing w:after="120"/>
        <w:ind w:left="720" w:hanging="180"/>
        <w:contextualSpacing w:val="0"/>
        <w:rPr>
          <w:sz w:val="16"/>
          <w:szCs w:val="17"/>
        </w:rPr>
      </w:pPr>
      <w:r>
        <w:rPr>
          <w:b/>
          <w:sz w:val="16"/>
          <w:szCs w:val="17"/>
        </w:rPr>
        <w:t xml:space="preserve">DataCon, </w:t>
      </w:r>
      <w:r w:rsidR="00F5716A" w:rsidRPr="0089290E">
        <w:rPr>
          <w:b/>
          <w:sz w:val="16"/>
          <w:szCs w:val="17"/>
        </w:rPr>
        <w:t>Inc.</w:t>
      </w:r>
      <w:r w:rsidR="00F5716A" w:rsidRPr="0089290E">
        <w:rPr>
          <w:sz w:val="16"/>
          <w:szCs w:val="17"/>
        </w:rPr>
        <w:t xml:space="preserve"> will not accept RoHS compliant/lead free parts unless it is specifically stated on the P.O. </w:t>
      </w:r>
    </w:p>
    <w:p w14:paraId="272402BC" w14:textId="3E1235CB" w:rsidR="00F5716A" w:rsidRPr="0089290E" w:rsidRDefault="00F5716A" w:rsidP="0089290E">
      <w:pPr>
        <w:pStyle w:val="ListParagraph"/>
        <w:numPr>
          <w:ilvl w:val="0"/>
          <w:numId w:val="6"/>
        </w:numPr>
        <w:tabs>
          <w:tab w:val="left" w:pos="540"/>
        </w:tabs>
        <w:spacing w:before="120" w:after="120"/>
        <w:ind w:right="-43" w:hanging="270"/>
        <w:contextualSpacing w:val="0"/>
        <w:rPr>
          <w:sz w:val="16"/>
          <w:szCs w:val="17"/>
        </w:rPr>
      </w:pPr>
      <w:r w:rsidRPr="0089290E">
        <w:rPr>
          <w:b/>
          <w:sz w:val="16"/>
          <w:szCs w:val="17"/>
        </w:rPr>
        <w:t>Parts/wire/components</w:t>
      </w:r>
      <w:r w:rsidRPr="0089290E">
        <w:rPr>
          <w:sz w:val="16"/>
          <w:szCs w:val="17"/>
        </w:rPr>
        <w:t xml:space="preserve"> procured under this Quality Provision must be received with a Certificate of Complianc</w:t>
      </w:r>
      <w:r w:rsidR="0051584A">
        <w:rPr>
          <w:sz w:val="16"/>
          <w:szCs w:val="17"/>
        </w:rPr>
        <w:t>e stating that they were solder</w:t>
      </w:r>
      <w:r w:rsidRPr="0089290E">
        <w:rPr>
          <w:sz w:val="16"/>
          <w:szCs w:val="17"/>
        </w:rPr>
        <w:t xml:space="preserve">ability tested and meet the </w:t>
      </w:r>
      <w:r w:rsidR="003F0B2A" w:rsidRPr="0089290E">
        <w:rPr>
          <w:sz w:val="16"/>
          <w:szCs w:val="17"/>
        </w:rPr>
        <w:t>requirements of</w:t>
      </w:r>
      <w:r w:rsidRPr="0089290E">
        <w:rPr>
          <w:sz w:val="16"/>
          <w:szCs w:val="17"/>
        </w:rPr>
        <w:t xml:space="preserve"> J-STD-001</w:t>
      </w:r>
      <w:r w:rsidR="008101C9" w:rsidRPr="0089290E">
        <w:rPr>
          <w:sz w:val="16"/>
          <w:szCs w:val="17"/>
        </w:rPr>
        <w:t xml:space="preserve"> &amp;  </w:t>
      </w:r>
      <w:r w:rsidRPr="0089290E">
        <w:rPr>
          <w:sz w:val="16"/>
          <w:szCs w:val="17"/>
        </w:rPr>
        <w:t>J-STD-002.The Certificate of Compliance</w:t>
      </w:r>
      <w:r w:rsidR="0051584A">
        <w:rPr>
          <w:sz w:val="16"/>
          <w:szCs w:val="17"/>
        </w:rPr>
        <w:t xml:space="preserve"> </w:t>
      </w:r>
      <w:r w:rsidR="0051584A">
        <w:rPr>
          <w:sz w:val="16"/>
          <w:szCs w:val="17"/>
        </w:rPr>
        <w:lastRenderedPageBreak/>
        <w:t>must state the date the solder</w:t>
      </w:r>
      <w:r w:rsidRPr="0089290E">
        <w:rPr>
          <w:sz w:val="16"/>
          <w:szCs w:val="17"/>
        </w:rPr>
        <w:t>ability test was performed. Test data must be available and furnished upon request.  NOTE:  Un-tinned component leads expire in 120 days; tinned components expire in two (2) years. Material received must have 75% available shelf life.</w:t>
      </w:r>
    </w:p>
    <w:p w14:paraId="2B89BF8A" w14:textId="77777777" w:rsidR="00F5716A" w:rsidRPr="0089290E" w:rsidRDefault="00F5716A" w:rsidP="0089290E">
      <w:pPr>
        <w:pStyle w:val="ListParagraph"/>
        <w:numPr>
          <w:ilvl w:val="0"/>
          <w:numId w:val="6"/>
        </w:numPr>
        <w:tabs>
          <w:tab w:val="left" w:pos="540"/>
        </w:tabs>
        <w:spacing w:before="120" w:after="120"/>
        <w:ind w:right="-43" w:hanging="270"/>
        <w:contextualSpacing w:val="0"/>
        <w:rPr>
          <w:sz w:val="16"/>
          <w:szCs w:val="17"/>
        </w:rPr>
      </w:pPr>
      <w:r w:rsidRPr="0089290E">
        <w:rPr>
          <w:sz w:val="16"/>
          <w:szCs w:val="17"/>
        </w:rPr>
        <w:t xml:space="preserve"> </w:t>
      </w:r>
      <w:r w:rsidR="000A614B">
        <w:rPr>
          <w:sz w:val="16"/>
          <w:szCs w:val="17"/>
        </w:rPr>
        <w:t>Supplier</w:t>
      </w:r>
      <w:r w:rsidRPr="0089290E">
        <w:rPr>
          <w:sz w:val="16"/>
          <w:szCs w:val="17"/>
        </w:rPr>
        <w:t xml:space="preserve"> shall utilize industry </w:t>
      </w:r>
      <w:r w:rsidR="00AF56E3" w:rsidRPr="0089290E">
        <w:rPr>
          <w:sz w:val="16"/>
          <w:szCs w:val="17"/>
        </w:rPr>
        <w:t>standard techniques</w:t>
      </w:r>
      <w:r w:rsidRPr="0089290E">
        <w:rPr>
          <w:sz w:val="16"/>
          <w:szCs w:val="17"/>
        </w:rPr>
        <w:t xml:space="preserve"> on all relevant processes, operating, and inspection areas handling ESD sensitive components, including static sensitive packaging.  Systems shall be adequate to protect the most sensitive components in use per MIL-STD-1686 and</w:t>
      </w:r>
      <w:r w:rsidR="0089290E">
        <w:rPr>
          <w:sz w:val="16"/>
          <w:szCs w:val="17"/>
        </w:rPr>
        <w:t xml:space="preserve"> </w:t>
      </w:r>
      <w:r w:rsidR="0051584A">
        <w:rPr>
          <w:sz w:val="16"/>
          <w:szCs w:val="17"/>
        </w:rPr>
        <w:t xml:space="preserve">DOD-HDBK-263 </w:t>
      </w:r>
      <w:r w:rsidR="0051584A" w:rsidRPr="009D2CD0">
        <w:rPr>
          <w:sz w:val="16"/>
          <w:szCs w:val="17"/>
        </w:rPr>
        <w:t>or ANSI/ESD S20.20.</w:t>
      </w:r>
    </w:p>
    <w:p w14:paraId="5E85D16B" w14:textId="77777777" w:rsidR="00F5716A" w:rsidRPr="0089290E" w:rsidRDefault="00F5716A" w:rsidP="00B8546D">
      <w:pPr>
        <w:pStyle w:val="ListParagraph"/>
        <w:numPr>
          <w:ilvl w:val="0"/>
          <w:numId w:val="14"/>
        </w:numPr>
        <w:tabs>
          <w:tab w:val="left" w:pos="540"/>
        </w:tabs>
        <w:spacing w:before="120" w:after="120"/>
        <w:ind w:right="-43" w:hanging="270"/>
        <w:contextualSpacing w:val="0"/>
        <w:rPr>
          <w:sz w:val="16"/>
          <w:szCs w:val="17"/>
        </w:rPr>
      </w:pPr>
      <w:r w:rsidRPr="00B8546D">
        <w:rPr>
          <w:sz w:val="16"/>
          <w:szCs w:val="17"/>
        </w:rPr>
        <w:t>Foreign Object Damage:</w:t>
      </w:r>
      <w:r w:rsidRPr="0089290E">
        <w:rPr>
          <w:sz w:val="16"/>
          <w:szCs w:val="17"/>
        </w:rPr>
        <w:t xml:space="preserve"> The seller shall establish and maintain an effective Foreign Object Damage (FOD) Prevention Program to reduce FOD. The Seller’s program shall utilize effective FOD prevention practices.  The program shall be proportional to the sensitivity of the design of the product(s) to FOD, as well as, to the FOD generating potential of the manufacturing methods.  </w:t>
      </w:r>
    </w:p>
    <w:p w14:paraId="4EBFF03A" w14:textId="77777777" w:rsidR="00F5716A" w:rsidRPr="00B8546D" w:rsidRDefault="00F5716A" w:rsidP="00B8546D">
      <w:pPr>
        <w:pStyle w:val="ListParagraph"/>
        <w:tabs>
          <w:tab w:val="left" w:pos="540"/>
        </w:tabs>
        <w:spacing w:before="120" w:after="120"/>
        <w:ind w:left="540" w:right="-43"/>
        <w:contextualSpacing w:val="0"/>
        <w:rPr>
          <w:sz w:val="16"/>
          <w:szCs w:val="17"/>
        </w:rPr>
      </w:pPr>
      <w:r w:rsidRPr="0089290E">
        <w:rPr>
          <w:sz w:val="16"/>
          <w:szCs w:val="17"/>
        </w:rPr>
        <w:t xml:space="preserve">The written or policies developed by the Seller shall be subject to review and audit by the </w:t>
      </w:r>
      <w:r w:rsidR="000A614B">
        <w:rPr>
          <w:sz w:val="16"/>
          <w:szCs w:val="17"/>
        </w:rPr>
        <w:t>dataCon, Inc.</w:t>
      </w:r>
      <w:r w:rsidRPr="0089290E">
        <w:rPr>
          <w:sz w:val="16"/>
          <w:szCs w:val="17"/>
        </w:rPr>
        <w:t>, Inc.</w:t>
      </w:r>
    </w:p>
    <w:p w14:paraId="346FD2AA" w14:textId="77777777" w:rsidR="00F5716A" w:rsidRPr="00B8546D" w:rsidRDefault="00F5716A" w:rsidP="00B8546D">
      <w:pPr>
        <w:pStyle w:val="ListParagraph"/>
        <w:numPr>
          <w:ilvl w:val="0"/>
          <w:numId w:val="14"/>
        </w:numPr>
        <w:tabs>
          <w:tab w:val="left" w:pos="540"/>
        </w:tabs>
        <w:spacing w:before="120" w:after="120"/>
        <w:ind w:right="-43" w:hanging="270"/>
        <w:contextualSpacing w:val="0"/>
        <w:rPr>
          <w:b/>
          <w:sz w:val="16"/>
          <w:szCs w:val="17"/>
        </w:rPr>
      </w:pPr>
      <w:r w:rsidRPr="00B8546D">
        <w:rPr>
          <w:b/>
          <w:sz w:val="16"/>
          <w:szCs w:val="17"/>
        </w:rPr>
        <w:t>Process Changes:</w:t>
      </w:r>
    </w:p>
    <w:p w14:paraId="40F18552" w14:textId="77777777" w:rsidR="00F5716A" w:rsidRPr="00B8546D" w:rsidRDefault="00F5716A" w:rsidP="00BD3B1B">
      <w:pPr>
        <w:pStyle w:val="ListParagraph"/>
        <w:numPr>
          <w:ilvl w:val="0"/>
          <w:numId w:val="15"/>
        </w:numPr>
        <w:spacing w:after="120"/>
        <w:ind w:left="720" w:hanging="180"/>
        <w:contextualSpacing w:val="0"/>
        <w:rPr>
          <w:sz w:val="16"/>
          <w:szCs w:val="17"/>
        </w:rPr>
      </w:pPr>
      <w:r w:rsidRPr="00B8546D">
        <w:rPr>
          <w:sz w:val="16"/>
          <w:szCs w:val="17"/>
        </w:rPr>
        <w:t xml:space="preserve">Parts supplied under this contract shall be homogenous and identical.  The contractor shall not implement any changes in the design, process steps, process sequence, consumable materials used, suppliers of components, suppliers of processes and/or tooling used in the manufacturing of items supplied under this contract without the express written authorization of </w:t>
      </w:r>
      <w:r w:rsidR="000A614B">
        <w:rPr>
          <w:sz w:val="16"/>
          <w:szCs w:val="17"/>
        </w:rPr>
        <w:t xml:space="preserve">dataCon, </w:t>
      </w:r>
      <w:r w:rsidR="009C29B6">
        <w:rPr>
          <w:sz w:val="16"/>
          <w:szCs w:val="17"/>
        </w:rPr>
        <w:t>Inc.</w:t>
      </w:r>
      <w:r w:rsidRPr="00B8546D">
        <w:rPr>
          <w:sz w:val="16"/>
          <w:szCs w:val="17"/>
        </w:rPr>
        <w:t xml:space="preserve">  A design change shall be defined as all changes in materials, material characteristics, and all dimensional changes. A processing/method of manufacturing change shall be defined as a change in processing methods, e.g. plating, wiring routing, Heat treat, sub-tier supplier, manufacturing site, etc.  Tooling in the context of this note includes shop-aids, molds, holding fixtures, etc. Acceptance tolling and any other tools used to assist in manufacturing the first and subsequent production article.</w:t>
      </w:r>
    </w:p>
    <w:p w14:paraId="0C947229" w14:textId="77777777" w:rsidR="00F5716A" w:rsidRPr="00B8546D" w:rsidRDefault="00F5716A" w:rsidP="00BD3B1B">
      <w:pPr>
        <w:pStyle w:val="ListParagraph"/>
        <w:numPr>
          <w:ilvl w:val="0"/>
          <w:numId w:val="15"/>
        </w:numPr>
        <w:spacing w:after="120"/>
        <w:ind w:left="734" w:hanging="187"/>
        <w:contextualSpacing w:val="0"/>
        <w:rPr>
          <w:sz w:val="16"/>
          <w:szCs w:val="17"/>
        </w:rPr>
      </w:pPr>
      <w:r w:rsidRPr="00B8546D">
        <w:rPr>
          <w:sz w:val="16"/>
          <w:szCs w:val="17"/>
        </w:rPr>
        <w:t xml:space="preserve">The contractor shall submit a formal request for change to the appropriate buyer.  The proposal shall provide a full and adequate description of the proposed change including an anticipated effectivity date.  The buyer shall forward the technical disposition to the contractor.  If the change is approved the contractor shall provide the buyer with a firm effectively date.  Failure to notify </w:t>
      </w:r>
      <w:r w:rsidR="000A614B">
        <w:rPr>
          <w:sz w:val="16"/>
          <w:szCs w:val="17"/>
        </w:rPr>
        <w:t>dataCon, Inc.</w:t>
      </w:r>
      <w:r w:rsidRPr="00B8546D">
        <w:rPr>
          <w:sz w:val="16"/>
          <w:szCs w:val="17"/>
        </w:rPr>
        <w:t xml:space="preserve"> may result in rejection of items produced subsequent to changes.  If a first article is a requirement of the contract, cost incurred as a result of performance of a new first article will be the sole responsibility of the contractor. </w:t>
      </w:r>
    </w:p>
    <w:p w14:paraId="35EC3A6E" w14:textId="77777777" w:rsidR="00AF56E3" w:rsidRPr="00BD3B1B" w:rsidRDefault="000A614B" w:rsidP="00BD3B1B">
      <w:pPr>
        <w:pStyle w:val="ListParagraph"/>
        <w:numPr>
          <w:ilvl w:val="0"/>
          <w:numId w:val="14"/>
        </w:numPr>
        <w:tabs>
          <w:tab w:val="left" w:pos="540"/>
        </w:tabs>
        <w:spacing w:before="120" w:after="120"/>
        <w:ind w:right="-43" w:hanging="270"/>
        <w:contextualSpacing w:val="0"/>
        <w:rPr>
          <w:sz w:val="16"/>
          <w:szCs w:val="17"/>
        </w:rPr>
      </w:pPr>
      <w:r>
        <w:rPr>
          <w:sz w:val="16"/>
          <w:szCs w:val="17"/>
        </w:rPr>
        <w:t>dataCon, Inc.</w:t>
      </w:r>
      <w:r w:rsidR="00F5716A" w:rsidRPr="00BD3B1B">
        <w:rPr>
          <w:sz w:val="16"/>
          <w:szCs w:val="17"/>
        </w:rPr>
        <w:t xml:space="preserve"> and its customers, Federal Prime Contractor and/or regulatory authority representatives shall have right of access to quality management system documentation, all applicable records and all facilities involved in this Purchase Order. </w:t>
      </w:r>
    </w:p>
    <w:p w14:paraId="428A55E4" w14:textId="77777777" w:rsidR="00041E92" w:rsidRDefault="00BD3B1B" w:rsidP="00BD3B1B">
      <w:pPr>
        <w:tabs>
          <w:tab w:val="left" w:pos="540"/>
        </w:tabs>
        <w:spacing w:before="120" w:after="120"/>
        <w:ind w:left="540" w:right="-43" w:hanging="270"/>
        <w:rPr>
          <w:sz w:val="16"/>
          <w:szCs w:val="17"/>
        </w:rPr>
      </w:pPr>
      <w:r>
        <w:rPr>
          <w:sz w:val="16"/>
          <w:szCs w:val="17"/>
        </w:rPr>
        <w:t>AB.</w:t>
      </w:r>
      <w:r>
        <w:rPr>
          <w:sz w:val="16"/>
          <w:szCs w:val="17"/>
        </w:rPr>
        <w:tab/>
      </w:r>
      <w:r w:rsidR="00041E92" w:rsidRPr="00BD3B1B">
        <w:rPr>
          <w:sz w:val="16"/>
          <w:szCs w:val="17"/>
        </w:rPr>
        <w:t xml:space="preserve">Moisture sensitive parts shall be </w:t>
      </w:r>
      <w:r w:rsidR="00D430AC">
        <w:rPr>
          <w:sz w:val="16"/>
          <w:szCs w:val="17"/>
        </w:rPr>
        <w:t xml:space="preserve">handled in accordance with J-STD-033; </w:t>
      </w:r>
      <w:r w:rsidR="00041E92" w:rsidRPr="00BD3B1B">
        <w:rPr>
          <w:sz w:val="16"/>
          <w:szCs w:val="17"/>
        </w:rPr>
        <w:t>packaged in moisture proof packaging and the moisture sensitivity level shall be indicated.</w:t>
      </w:r>
    </w:p>
    <w:p w14:paraId="500DF40D" w14:textId="77777777" w:rsidR="00176270" w:rsidRDefault="00176270" w:rsidP="004358C2">
      <w:pPr>
        <w:tabs>
          <w:tab w:val="left" w:pos="540"/>
        </w:tabs>
        <w:spacing w:after="0" w:line="240" w:lineRule="auto"/>
        <w:ind w:left="540" w:right="-43" w:hanging="270"/>
        <w:rPr>
          <w:sz w:val="16"/>
          <w:szCs w:val="17"/>
        </w:rPr>
      </w:pPr>
      <w:r>
        <w:rPr>
          <w:sz w:val="16"/>
          <w:szCs w:val="17"/>
        </w:rPr>
        <w:t xml:space="preserve">AC. </w:t>
      </w:r>
      <w:r w:rsidR="000A614B">
        <w:rPr>
          <w:sz w:val="16"/>
          <w:szCs w:val="17"/>
        </w:rPr>
        <w:t>Supplier</w:t>
      </w:r>
      <w:r w:rsidR="00D430AC">
        <w:rPr>
          <w:sz w:val="16"/>
          <w:szCs w:val="17"/>
        </w:rPr>
        <w:t xml:space="preserve"> awareness</w:t>
      </w:r>
      <w:r>
        <w:rPr>
          <w:sz w:val="16"/>
          <w:szCs w:val="17"/>
        </w:rPr>
        <w:t xml:space="preserve"> of: </w:t>
      </w:r>
    </w:p>
    <w:p w14:paraId="425889F6" w14:textId="77777777" w:rsidR="00176270" w:rsidRDefault="00176270" w:rsidP="004358C2">
      <w:pPr>
        <w:tabs>
          <w:tab w:val="left" w:pos="540"/>
        </w:tabs>
        <w:spacing w:after="0" w:line="240" w:lineRule="auto"/>
        <w:ind w:left="540" w:right="-43" w:hanging="270"/>
        <w:rPr>
          <w:sz w:val="16"/>
          <w:szCs w:val="17"/>
        </w:rPr>
      </w:pPr>
      <w:r>
        <w:rPr>
          <w:sz w:val="16"/>
          <w:szCs w:val="17"/>
        </w:rPr>
        <w:t xml:space="preserve">       · </w:t>
      </w:r>
      <w:r w:rsidR="00D430AC">
        <w:rPr>
          <w:sz w:val="16"/>
          <w:szCs w:val="17"/>
        </w:rPr>
        <w:t>Their</w:t>
      </w:r>
      <w:r>
        <w:rPr>
          <w:sz w:val="16"/>
          <w:szCs w:val="17"/>
        </w:rPr>
        <w:t xml:space="preserve"> contribution to product </w:t>
      </w:r>
      <w:r w:rsidR="00D430AC">
        <w:rPr>
          <w:sz w:val="16"/>
          <w:szCs w:val="17"/>
        </w:rPr>
        <w:t>or service</w:t>
      </w:r>
      <w:r>
        <w:rPr>
          <w:sz w:val="16"/>
          <w:szCs w:val="17"/>
        </w:rPr>
        <w:t xml:space="preserve"> conformity</w:t>
      </w:r>
    </w:p>
    <w:p w14:paraId="59B18A24" w14:textId="77777777" w:rsidR="00176270" w:rsidRDefault="00176270" w:rsidP="004358C2">
      <w:pPr>
        <w:tabs>
          <w:tab w:val="left" w:pos="540"/>
        </w:tabs>
        <w:spacing w:after="0" w:line="240" w:lineRule="auto"/>
        <w:ind w:left="540" w:right="-43" w:hanging="270"/>
        <w:rPr>
          <w:sz w:val="16"/>
          <w:szCs w:val="17"/>
        </w:rPr>
      </w:pPr>
      <w:r>
        <w:rPr>
          <w:sz w:val="16"/>
          <w:szCs w:val="17"/>
        </w:rPr>
        <w:t xml:space="preserve">      · </w:t>
      </w:r>
      <w:r w:rsidR="00D430AC">
        <w:rPr>
          <w:sz w:val="16"/>
          <w:szCs w:val="17"/>
        </w:rPr>
        <w:t>Their</w:t>
      </w:r>
      <w:r>
        <w:rPr>
          <w:sz w:val="16"/>
          <w:szCs w:val="17"/>
        </w:rPr>
        <w:t xml:space="preserve"> contribution to product safety</w:t>
      </w:r>
    </w:p>
    <w:p w14:paraId="0B0D76E0" w14:textId="77777777" w:rsidR="00176270" w:rsidRDefault="00176270" w:rsidP="004358C2">
      <w:pPr>
        <w:tabs>
          <w:tab w:val="left" w:pos="540"/>
        </w:tabs>
        <w:spacing w:after="0" w:line="240" w:lineRule="auto"/>
        <w:ind w:left="540" w:right="-43" w:hanging="270"/>
        <w:rPr>
          <w:sz w:val="16"/>
          <w:szCs w:val="17"/>
        </w:rPr>
      </w:pPr>
      <w:r>
        <w:rPr>
          <w:sz w:val="16"/>
          <w:szCs w:val="17"/>
        </w:rPr>
        <w:t xml:space="preserve">      · </w:t>
      </w:r>
      <w:r w:rsidR="00D430AC">
        <w:rPr>
          <w:sz w:val="16"/>
          <w:szCs w:val="17"/>
        </w:rPr>
        <w:t>Their</w:t>
      </w:r>
      <w:r>
        <w:rPr>
          <w:sz w:val="16"/>
          <w:szCs w:val="17"/>
        </w:rPr>
        <w:t xml:space="preserve"> importance of ethical behavior</w:t>
      </w:r>
    </w:p>
    <w:p w14:paraId="1E962327" w14:textId="77777777" w:rsidR="00B420BA" w:rsidRDefault="00B420BA" w:rsidP="004358C2">
      <w:pPr>
        <w:tabs>
          <w:tab w:val="left" w:pos="540"/>
        </w:tabs>
        <w:spacing w:after="0" w:line="240" w:lineRule="auto"/>
        <w:ind w:left="540" w:right="-43" w:hanging="270"/>
        <w:rPr>
          <w:sz w:val="16"/>
          <w:szCs w:val="17"/>
        </w:rPr>
      </w:pPr>
    </w:p>
    <w:p w14:paraId="00CF565B" w14:textId="77777777" w:rsidR="00B420BA" w:rsidRDefault="00B420BA" w:rsidP="004358C2">
      <w:pPr>
        <w:tabs>
          <w:tab w:val="left" w:pos="540"/>
        </w:tabs>
        <w:spacing w:after="0" w:line="240" w:lineRule="auto"/>
        <w:ind w:left="540" w:right="-43" w:hanging="270"/>
        <w:rPr>
          <w:sz w:val="16"/>
          <w:szCs w:val="17"/>
        </w:rPr>
      </w:pPr>
      <w:r>
        <w:rPr>
          <w:sz w:val="16"/>
          <w:szCs w:val="17"/>
        </w:rPr>
        <w:t xml:space="preserve">AD. </w:t>
      </w:r>
      <w:r w:rsidR="002D4171">
        <w:rPr>
          <w:sz w:val="16"/>
          <w:szCs w:val="17"/>
        </w:rPr>
        <w:t>Mercury</w:t>
      </w:r>
      <w:r w:rsidR="00F2422C">
        <w:rPr>
          <w:sz w:val="16"/>
          <w:szCs w:val="17"/>
        </w:rPr>
        <w:t xml:space="preserve"> contamination prohibited: functional mercury &amp; mercury contamination prohibited. Notify buyer for disposition if contamination occurs.</w:t>
      </w:r>
    </w:p>
    <w:p w14:paraId="2D30839A" w14:textId="77777777" w:rsidR="009C29B6" w:rsidRDefault="009C29B6" w:rsidP="004358C2">
      <w:pPr>
        <w:tabs>
          <w:tab w:val="left" w:pos="540"/>
        </w:tabs>
        <w:spacing w:after="0" w:line="240" w:lineRule="auto"/>
        <w:ind w:left="540" w:right="-43" w:hanging="270"/>
        <w:rPr>
          <w:sz w:val="16"/>
          <w:szCs w:val="17"/>
        </w:rPr>
      </w:pPr>
    </w:p>
    <w:p w14:paraId="39357AAC" w14:textId="77777777" w:rsidR="009C29B6" w:rsidRDefault="009C29B6" w:rsidP="004358C2">
      <w:pPr>
        <w:tabs>
          <w:tab w:val="left" w:pos="540"/>
        </w:tabs>
        <w:spacing w:after="0" w:line="240" w:lineRule="auto"/>
        <w:ind w:left="540" w:right="-43" w:hanging="270"/>
        <w:rPr>
          <w:sz w:val="16"/>
          <w:szCs w:val="17"/>
        </w:rPr>
      </w:pPr>
      <w:r>
        <w:rPr>
          <w:sz w:val="16"/>
          <w:szCs w:val="17"/>
        </w:rPr>
        <w:t xml:space="preserve">AE. Commercially available parts (COTS) supplied must be an exact match to the part number ordered. </w:t>
      </w:r>
      <w:r w:rsidR="00B76730">
        <w:rPr>
          <w:sz w:val="16"/>
          <w:szCs w:val="17"/>
        </w:rPr>
        <w:t>For upgraded, alternate, or equivalent parts considered, the supplier must request and receive approval by purchase order amendment prior to shipment &amp; acceptance by dataCon, Inc.</w:t>
      </w:r>
    </w:p>
    <w:p w14:paraId="53AFE1A7" w14:textId="77777777" w:rsidR="00B76730" w:rsidRDefault="00B76730" w:rsidP="004358C2">
      <w:pPr>
        <w:tabs>
          <w:tab w:val="left" w:pos="540"/>
        </w:tabs>
        <w:spacing w:after="0" w:line="240" w:lineRule="auto"/>
        <w:ind w:left="540" w:right="-43" w:hanging="270"/>
        <w:rPr>
          <w:sz w:val="16"/>
          <w:szCs w:val="17"/>
        </w:rPr>
      </w:pPr>
      <w:r>
        <w:rPr>
          <w:sz w:val="16"/>
          <w:szCs w:val="17"/>
        </w:rPr>
        <w:t xml:space="preserve">       Parts procured to specifications such as MIL, MS, SAE, NAS etc. may be substituted as allowed by the subject specification. </w:t>
      </w:r>
      <w:r w:rsidRPr="00C332A6">
        <w:rPr>
          <w:b/>
          <w:bCs/>
          <w:sz w:val="16"/>
          <w:szCs w:val="17"/>
        </w:rPr>
        <w:t>If a QPL/QML exists for the product, the supplier must be an approved source.</w:t>
      </w:r>
    </w:p>
    <w:p w14:paraId="1D7098A4" w14:textId="77777777" w:rsidR="00B76730" w:rsidRDefault="00B76730" w:rsidP="004358C2">
      <w:pPr>
        <w:tabs>
          <w:tab w:val="left" w:pos="540"/>
        </w:tabs>
        <w:spacing w:after="0" w:line="240" w:lineRule="auto"/>
        <w:ind w:left="540" w:right="-43" w:hanging="270"/>
        <w:rPr>
          <w:sz w:val="16"/>
          <w:szCs w:val="17"/>
        </w:rPr>
      </w:pPr>
      <w:r>
        <w:rPr>
          <w:sz w:val="16"/>
          <w:szCs w:val="17"/>
        </w:rPr>
        <w:t xml:space="preserve">        </w:t>
      </w:r>
    </w:p>
    <w:p w14:paraId="039C7E4F" w14:textId="368BFC77" w:rsidR="00B76730" w:rsidRDefault="00B76730" w:rsidP="004358C2">
      <w:pPr>
        <w:tabs>
          <w:tab w:val="left" w:pos="540"/>
        </w:tabs>
        <w:spacing w:after="0" w:line="240" w:lineRule="auto"/>
        <w:ind w:left="540" w:right="-43" w:hanging="270"/>
        <w:rPr>
          <w:sz w:val="16"/>
          <w:szCs w:val="17"/>
        </w:rPr>
      </w:pPr>
      <w:r>
        <w:rPr>
          <w:sz w:val="16"/>
          <w:szCs w:val="17"/>
        </w:rPr>
        <w:t>AF. The seller represents &amp; warrants that only new and authentic components, subcomponents, parts, materials &amp; supplies are procured, used, incorporated into, and/or delivered</w:t>
      </w:r>
      <w:r w:rsidR="00971E20">
        <w:rPr>
          <w:sz w:val="16"/>
          <w:szCs w:val="17"/>
        </w:rPr>
        <w:t xml:space="preserve"> in performance of this order. No other material, part or component other than new and authentic part is to be used unless approved in advance by dataCon, Inc.</w:t>
      </w:r>
      <w:r>
        <w:rPr>
          <w:sz w:val="16"/>
          <w:szCs w:val="17"/>
        </w:rPr>
        <w:t xml:space="preserve"> </w:t>
      </w:r>
    </w:p>
    <w:p w14:paraId="33612830" w14:textId="314F93CD" w:rsidR="00BE5391" w:rsidRDefault="00BE5391" w:rsidP="004358C2">
      <w:pPr>
        <w:tabs>
          <w:tab w:val="left" w:pos="540"/>
        </w:tabs>
        <w:spacing w:after="0" w:line="240" w:lineRule="auto"/>
        <w:ind w:left="540" w:right="-43" w:hanging="270"/>
        <w:rPr>
          <w:sz w:val="16"/>
          <w:szCs w:val="17"/>
        </w:rPr>
      </w:pPr>
    </w:p>
    <w:p w14:paraId="54E5FB8F" w14:textId="612A7D0C" w:rsidR="00BE5391" w:rsidRDefault="00BE5391" w:rsidP="004358C2">
      <w:pPr>
        <w:tabs>
          <w:tab w:val="left" w:pos="540"/>
        </w:tabs>
        <w:spacing w:after="0" w:line="240" w:lineRule="auto"/>
        <w:ind w:left="540" w:right="-43" w:hanging="270"/>
        <w:rPr>
          <w:sz w:val="16"/>
          <w:szCs w:val="17"/>
        </w:rPr>
      </w:pPr>
      <w:r>
        <w:rPr>
          <w:sz w:val="16"/>
          <w:szCs w:val="17"/>
        </w:rPr>
        <w:t xml:space="preserve">AG. </w:t>
      </w:r>
      <w:r w:rsidRPr="00EF5EE2">
        <w:rPr>
          <w:b/>
          <w:bCs/>
          <w:sz w:val="16"/>
          <w:szCs w:val="17"/>
        </w:rPr>
        <w:t xml:space="preserve">Subcontractor Control of </w:t>
      </w:r>
      <w:r>
        <w:rPr>
          <w:b/>
          <w:bCs/>
          <w:sz w:val="16"/>
          <w:szCs w:val="17"/>
        </w:rPr>
        <w:t>C</w:t>
      </w:r>
      <w:r w:rsidRPr="00EF5EE2">
        <w:rPr>
          <w:b/>
          <w:bCs/>
          <w:sz w:val="16"/>
          <w:szCs w:val="17"/>
        </w:rPr>
        <w:t xml:space="preserve">ustomer/Government </w:t>
      </w:r>
      <w:r>
        <w:rPr>
          <w:b/>
          <w:bCs/>
          <w:sz w:val="16"/>
          <w:szCs w:val="17"/>
        </w:rPr>
        <w:t>F</w:t>
      </w:r>
      <w:r w:rsidRPr="00EF5EE2">
        <w:rPr>
          <w:b/>
          <w:bCs/>
          <w:sz w:val="16"/>
          <w:szCs w:val="17"/>
        </w:rPr>
        <w:t xml:space="preserve">urnished </w:t>
      </w:r>
      <w:r>
        <w:rPr>
          <w:b/>
          <w:bCs/>
          <w:sz w:val="16"/>
          <w:szCs w:val="17"/>
        </w:rPr>
        <w:t>M</w:t>
      </w:r>
      <w:r w:rsidRPr="00EF5EE2">
        <w:rPr>
          <w:b/>
          <w:bCs/>
          <w:sz w:val="16"/>
          <w:szCs w:val="17"/>
        </w:rPr>
        <w:t xml:space="preserve">aterials &amp; </w:t>
      </w:r>
      <w:r>
        <w:rPr>
          <w:b/>
          <w:bCs/>
          <w:sz w:val="16"/>
          <w:szCs w:val="17"/>
        </w:rPr>
        <w:t>E</w:t>
      </w:r>
      <w:r w:rsidRPr="00EF5EE2">
        <w:rPr>
          <w:b/>
          <w:bCs/>
          <w:sz w:val="16"/>
          <w:szCs w:val="17"/>
        </w:rPr>
        <w:t>quipment</w:t>
      </w:r>
      <w:r>
        <w:rPr>
          <w:sz w:val="16"/>
          <w:szCs w:val="17"/>
        </w:rPr>
        <w:t>: The control of furnished property sent to subcontractors of dataCon must comply with dataCon’s procedure QWI-07-01, Government/Customer Furnished Property Control &amp; use of Form QWI-07-01A. Yearly perio</w:t>
      </w:r>
      <w:r w:rsidR="001322EE">
        <w:rPr>
          <w:sz w:val="16"/>
          <w:szCs w:val="17"/>
        </w:rPr>
        <w:t>dic reviews &amp; reporting required.</w:t>
      </w:r>
    </w:p>
    <w:p w14:paraId="25A64F0E" w14:textId="77777777" w:rsidR="00F81152" w:rsidRDefault="00F81152" w:rsidP="00F81152">
      <w:pPr>
        <w:tabs>
          <w:tab w:val="left" w:pos="540"/>
        </w:tabs>
        <w:spacing w:after="0" w:line="240" w:lineRule="auto"/>
        <w:ind w:left="540" w:right="-43" w:hanging="270"/>
        <w:rPr>
          <w:sz w:val="16"/>
          <w:szCs w:val="17"/>
        </w:rPr>
      </w:pPr>
    </w:p>
    <w:p w14:paraId="783381F5" w14:textId="4090C711" w:rsidR="00F81152" w:rsidRPr="00F81152" w:rsidRDefault="00BE5391" w:rsidP="00F81152">
      <w:pPr>
        <w:tabs>
          <w:tab w:val="left" w:pos="540"/>
        </w:tabs>
        <w:spacing w:after="0" w:line="240" w:lineRule="auto"/>
        <w:ind w:left="540" w:right="-43" w:hanging="270"/>
        <w:rPr>
          <w:b/>
          <w:sz w:val="16"/>
          <w:szCs w:val="17"/>
        </w:rPr>
      </w:pPr>
      <w:r>
        <w:rPr>
          <w:sz w:val="16"/>
          <w:szCs w:val="17"/>
        </w:rPr>
        <w:t>AH</w:t>
      </w:r>
      <w:r w:rsidR="00F81152">
        <w:rPr>
          <w:sz w:val="16"/>
          <w:szCs w:val="17"/>
        </w:rPr>
        <w:t xml:space="preserve">. </w:t>
      </w:r>
      <w:r w:rsidR="00F81152" w:rsidRPr="00F81152">
        <w:rPr>
          <w:b/>
          <w:sz w:val="16"/>
          <w:szCs w:val="17"/>
        </w:rPr>
        <w:t xml:space="preserve">DFARS 252.225-7002 Qualifying Country Sources as Subcontractors: </w:t>
      </w:r>
    </w:p>
    <w:p w14:paraId="6B0D84D8" w14:textId="77777777" w:rsidR="00F81152" w:rsidRPr="00CA5FE8" w:rsidRDefault="00F81152" w:rsidP="00CA5FE8">
      <w:pPr>
        <w:pStyle w:val="ListParagraph"/>
        <w:numPr>
          <w:ilvl w:val="0"/>
          <w:numId w:val="20"/>
        </w:numPr>
        <w:tabs>
          <w:tab w:val="left" w:pos="540"/>
        </w:tabs>
        <w:spacing w:after="0" w:line="240" w:lineRule="auto"/>
        <w:ind w:right="-43"/>
        <w:rPr>
          <w:sz w:val="16"/>
          <w:szCs w:val="17"/>
        </w:rPr>
      </w:pPr>
      <w:r w:rsidRPr="00CA5FE8">
        <w:rPr>
          <w:i/>
          <w:iCs/>
          <w:sz w:val="16"/>
          <w:szCs w:val="17"/>
        </w:rPr>
        <w:t>Definition.</w:t>
      </w:r>
      <w:r w:rsidRPr="00CA5FE8">
        <w:rPr>
          <w:sz w:val="16"/>
          <w:szCs w:val="17"/>
        </w:rP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w:t>
      </w:r>
      <w:proofErr w:type="spellStart"/>
      <w:r w:rsidRPr="00CA5FE8">
        <w:rPr>
          <w:sz w:val="16"/>
          <w:szCs w:val="17"/>
        </w:rPr>
        <w:t>or</w:t>
      </w:r>
      <w:proofErr w:type="spellEnd"/>
      <w:r w:rsidRPr="00CA5FE8">
        <w:rPr>
          <w:sz w:val="16"/>
          <w:szCs w:val="17"/>
        </w:rPr>
        <w:t xml:space="preserve"> agreement complies, where applicable, with the requirements of section 36 of the Arms Export Control Act (22 U.S.C. 2776) and with 10 U.S.C. 2457. Accordingly, </w:t>
      </w:r>
      <w:r w:rsidRPr="00CA5FE8">
        <w:rPr>
          <w:b/>
          <w:sz w:val="16"/>
          <w:szCs w:val="17"/>
        </w:rPr>
        <w:t>the following are qualifying countries</w:t>
      </w:r>
      <w:r w:rsidRPr="00CA5FE8">
        <w:rPr>
          <w:sz w:val="16"/>
          <w:szCs w:val="17"/>
        </w:rPr>
        <w:t>:</w:t>
      </w:r>
      <w:r w:rsidRPr="00CA5FE8">
        <w:rPr>
          <w:sz w:val="16"/>
          <w:szCs w:val="17"/>
        </w:rPr>
        <w:br/>
      </w:r>
      <w:r w:rsidRPr="00CA5FE8">
        <w:rPr>
          <w:sz w:val="16"/>
          <w:szCs w:val="17"/>
        </w:rPr>
        <w:br/>
      </w:r>
      <w:r w:rsidRPr="00CA5FE8">
        <w:rPr>
          <w:b/>
          <w:sz w:val="16"/>
          <w:szCs w:val="17"/>
        </w:rPr>
        <w:t>Australia, Austria, Belgium, Canada, Czech Republic, Denmark, Egypt, Estonia, Finland, France, Germany, Greece, Israel, Italy, Japan, Latvia, Luxembourg, Netherlands, Norway, Poland, Portugal, Slovenia, Spain, Sweden, Switzerland, Turkey, United Kingdom of Great Britain and Northern Ireland.</w:t>
      </w:r>
    </w:p>
    <w:p w14:paraId="00AE4197" w14:textId="77777777" w:rsidR="00F81152" w:rsidRPr="00CA5FE8" w:rsidRDefault="00F81152" w:rsidP="00CA5FE8">
      <w:pPr>
        <w:tabs>
          <w:tab w:val="left" w:pos="540"/>
        </w:tabs>
        <w:spacing w:after="0" w:line="240" w:lineRule="auto"/>
        <w:ind w:left="270" w:right="-43"/>
        <w:rPr>
          <w:sz w:val="16"/>
          <w:szCs w:val="17"/>
        </w:rPr>
      </w:pPr>
    </w:p>
    <w:p w14:paraId="3816FFB8" w14:textId="5BA67640" w:rsidR="00F81152" w:rsidRDefault="00F81152" w:rsidP="00800595">
      <w:pPr>
        <w:pStyle w:val="ListParagraph"/>
        <w:numPr>
          <w:ilvl w:val="0"/>
          <w:numId w:val="20"/>
        </w:numPr>
        <w:tabs>
          <w:tab w:val="left" w:pos="540"/>
        </w:tabs>
        <w:spacing w:after="0" w:line="240" w:lineRule="auto"/>
        <w:ind w:right="-43"/>
        <w:rPr>
          <w:sz w:val="16"/>
          <w:szCs w:val="17"/>
        </w:rPr>
      </w:pPr>
      <w:r w:rsidRPr="00C332A6">
        <w:rPr>
          <w:sz w:val="16"/>
          <w:szCs w:val="17"/>
        </w:rPr>
        <w:t xml:space="preserve">Subject to the restrictions in section </w:t>
      </w:r>
      <w:hyperlink r:id="rId8" w:anchor="225.872" w:history="1">
        <w:r w:rsidRPr="00800595">
          <w:rPr>
            <w:rStyle w:val="Hyperlink"/>
            <w:sz w:val="16"/>
            <w:szCs w:val="17"/>
          </w:rPr>
          <w:t>225.872</w:t>
        </w:r>
      </w:hyperlink>
      <w:r w:rsidRPr="00C332A6">
        <w:rPr>
          <w:sz w:val="16"/>
          <w:szCs w:val="17"/>
        </w:rPr>
        <w:t xml:space="preserve"> of the Defense FAR Supplement, the Contractor shall not preclude qualifying country sources or U.S. sources from competing for subcontracts under this contract.</w:t>
      </w:r>
    </w:p>
    <w:p w14:paraId="5A244B33" w14:textId="77777777" w:rsidR="00800595" w:rsidRPr="00C332A6" w:rsidRDefault="00800595" w:rsidP="00C332A6">
      <w:pPr>
        <w:pStyle w:val="ListParagraph"/>
        <w:rPr>
          <w:sz w:val="16"/>
          <w:szCs w:val="17"/>
        </w:rPr>
      </w:pPr>
    </w:p>
    <w:p w14:paraId="2D6B28F9" w14:textId="77777777" w:rsidR="00800595" w:rsidRDefault="00800595" w:rsidP="00800595">
      <w:pPr>
        <w:tabs>
          <w:tab w:val="left" w:pos="540"/>
        </w:tabs>
        <w:spacing w:after="0" w:line="240" w:lineRule="auto"/>
        <w:ind w:right="-43"/>
        <w:rPr>
          <w:b/>
          <w:bCs/>
          <w:sz w:val="16"/>
          <w:szCs w:val="17"/>
        </w:rPr>
      </w:pPr>
      <w:r>
        <w:rPr>
          <w:sz w:val="16"/>
          <w:szCs w:val="17"/>
        </w:rPr>
        <w:t xml:space="preserve">         </w:t>
      </w:r>
      <w:r>
        <w:rPr>
          <w:b/>
          <w:bCs/>
          <w:sz w:val="16"/>
          <w:szCs w:val="17"/>
        </w:rPr>
        <w:t>AI.  Supplier Notification of Debarment</w:t>
      </w:r>
    </w:p>
    <w:p w14:paraId="790DEEDA" w14:textId="77777777" w:rsidR="00800595" w:rsidRDefault="00800595" w:rsidP="00800595">
      <w:pPr>
        <w:tabs>
          <w:tab w:val="left" w:pos="540"/>
        </w:tabs>
        <w:spacing w:after="0" w:line="240" w:lineRule="auto"/>
        <w:ind w:right="-43"/>
        <w:rPr>
          <w:b/>
          <w:bCs/>
          <w:sz w:val="16"/>
          <w:szCs w:val="17"/>
        </w:rPr>
      </w:pPr>
      <w:r>
        <w:rPr>
          <w:b/>
          <w:bCs/>
          <w:sz w:val="16"/>
          <w:szCs w:val="17"/>
        </w:rPr>
        <w:t xml:space="preserve">                or Suspension for any supplier </w:t>
      </w:r>
    </w:p>
    <w:p w14:paraId="686D580B" w14:textId="77777777" w:rsidR="00800595" w:rsidRDefault="00800595" w:rsidP="00800595">
      <w:pPr>
        <w:tabs>
          <w:tab w:val="left" w:pos="540"/>
        </w:tabs>
        <w:spacing w:after="0" w:line="240" w:lineRule="auto"/>
        <w:ind w:right="-43"/>
        <w:rPr>
          <w:b/>
          <w:bCs/>
          <w:sz w:val="16"/>
          <w:szCs w:val="17"/>
        </w:rPr>
      </w:pPr>
      <w:r>
        <w:rPr>
          <w:b/>
          <w:bCs/>
          <w:sz w:val="16"/>
          <w:szCs w:val="17"/>
        </w:rPr>
        <w:t xml:space="preserve">                principals shall be made in writing to </w:t>
      </w:r>
    </w:p>
    <w:p w14:paraId="7EFA69F7" w14:textId="4265F57A" w:rsidR="00800595" w:rsidRDefault="00800595" w:rsidP="00800595">
      <w:pPr>
        <w:tabs>
          <w:tab w:val="left" w:pos="540"/>
        </w:tabs>
        <w:spacing w:after="0" w:line="240" w:lineRule="auto"/>
        <w:ind w:right="-43"/>
        <w:rPr>
          <w:b/>
          <w:bCs/>
          <w:sz w:val="16"/>
          <w:szCs w:val="17"/>
        </w:rPr>
      </w:pPr>
      <w:r>
        <w:rPr>
          <w:b/>
          <w:bCs/>
          <w:sz w:val="16"/>
          <w:szCs w:val="17"/>
        </w:rPr>
        <w:t xml:space="preserve">                dataCon buyer, prior to any PO </w:t>
      </w:r>
    </w:p>
    <w:p w14:paraId="45549D53" w14:textId="7DAC1CB2" w:rsidR="00800595" w:rsidRPr="00C332A6" w:rsidRDefault="00800595" w:rsidP="00C332A6">
      <w:pPr>
        <w:tabs>
          <w:tab w:val="left" w:pos="540"/>
        </w:tabs>
        <w:spacing w:after="0" w:line="240" w:lineRule="auto"/>
        <w:ind w:right="-43"/>
        <w:rPr>
          <w:b/>
          <w:bCs/>
          <w:sz w:val="16"/>
          <w:szCs w:val="17"/>
        </w:rPr>
      </w:pPr>
      <w:r>
        <w:rPr>
          <w:b/>
          <w:bCs/>
          <w:sz w:val="16"/>
          <w:szCs w:val="17"/>
        </w:rPr>
        <w:t xml:space="preserve">                acceptance.</w:t>
      </w:r>
    </w:p>
    <w:p w14:paraId="4306BD5F" w14:textId="214A6329" w:rsidR="00766600" w:rsidRDefault="00766600" w:rsidP="00766600">
      <w:pPr>
        <w:rPr>
          <w:sz w:val="16"/>
          <w:szCs w:val="17"/>
        </w:rPr>
      </w:pPr>
      <w:r>
        <w:rPr>
          <w:sz w:val="16"/>
          <w:szCs w:val="17"/>
        </w:rPr>
        <w:t xml:space="preserve">      </w:t>
      </w:r>
    </w:p>
    <w:p w14:paraId="3DCAD18C" w14:textId="59AB5631" w:rsidR="00766600" w:rsidRPr="00C332A6" w:rsidRDefault="00766600" w:rsidP="00C332A6">
      <w:pPr>
        <w:rPr>
          <w:sz w:val="16"/>
          <w:szCs w:val="17"/>
        </w:rPr>
      </w:pPr>
      <w:r>
        <w:rPr>
          <w:sz w:val="16"/>
          <w:szCs w:val="17"/>
        </w:rPr>
        <w:t xml:space="preserve">         AJ. </w:t>
      </w:r>
    </w:p>
    <w:p w14:paraId="69C9528E" w14:textId="6B70F949" w:rsidR="00330C01" w:rsidRDefault="00330C01" w:rsidP="00800595">
      <w:pPr>
        <w:pStyle w:val="ListParagraph"/>
        <w:rPr>
          <w:sz w:val="16"/>
          <w:szCs w:val="17"/>
        </w:rPr>
      </w:pPr>
    </w:p>
    <w:p w14:paraId="68184E58" w14:textId="0782644F" w:rsidR="00330C01" w:rsidRDefault="00330C01" w:rsidP="00800595">
      <w:pPr>
        <w:pStyle w:val="ListParagraph"/>
        <w:rPr>
          <w:sz w:val="16"/>
          <w:szCs w:val="17"/>
        </w:rPr>
      </w:pPr>
    </w:p>
    <w:p w14:paraId="304ED21D" w14:textId="5ADF6AD7" w:rsidR="00330C01" w:rsidRDefault="00330C01" w:rsidP="00800595">
      <w:pPr>
        <w:pStyle w:val="ListParagraph"/>
        <w:rPr>
          <w:sz w:val="16"/>
          <w:szCs w:val="17"/>
        </w:rPr>
      </w:pPr>
    </w:p>
    <w:p w14:paraId="48129ECF" w14:textId="0D6349D6" w:rsidR="00330C01" w:rsidRDefault="00330C01" w:rsidP="00800595">
      <w:pPr>
        <w:pStyle w:val="ListParagraph"/>
        <w:rPr>
          <w:sz w:val="16"/>
          <w:szCs w:val="17"/>
        </w:rPr>
      </w:pPr>
    </w:p>
    <w:p w14:paraId="35145A07" w14:textId="77777777" w:rsidR="00330C01" w:rsidRDefault="00330C01" w:rsidP="00800595">
      <w:pPr>
        <w:pStyle w:val="ListParagraph"/>
        <w:rPr>
          <w:sz w:val="16"/>
          <w:szCs w:val="17"/>
        </w:rPr>
      </w:pPr>
    </w:p>
    <w:p w14:paraId="3C3E4016" w14:textId="77777777" w:rsidR="00AF56E3" w:rsidRDefault="00AF56E3" w:rsidP="002B7E90">
      <w:pPr>
        <w:pStyle w:val="ListParagraph"/>
        <w:numPr>
          <w:ilvl w:val="0"/>
          <w:numId w:val="1"/>
        </w:numPr>
        <w:tabs>
          <w:tab w:val="left" w:pos="270"/>
        </w:tabs>
        <w:spacing w:before="240" w:after="120"/>
        <w:ind w:left="274" w:right="-36" w:hanging="274"/>
        <w:contextualSpacing w:val="0"/>
        <w:rPr>
          <w:b/>
          <w:sz w:val="16"/>
          <w:szCs w:val="16"/>
        </w:rPr>
      </w:pPr>
      <w:r w:rsidRPr="00373132">
        <w:rPr>
          <w:b/>
          <w:sz w:val="16"/>
          <w:szCs w:val="16"/>
        </w:rPr>
        <w:t>SPECIAL PRODUCT</w:t>
      </w:r>
      <w:r w:rsidR="002B7E90">
        <w:rPr>
          <w:b/>
          <w:sz w:val="16"/>
          <w:szCs w:val="16"/>
        </w:rPr>
        <w:t xml:space="preserve"> ASSURANCE </w:t>
      </w:r>
      <w:r w:rsidRPr="00373132">
        <w:rPr>
          <w:b/>
          <w:sz w:val="16"/>
          <w:szCs w:val="16"/>
        </w:rPr>
        <w:t xml:space="preserve">REQUIREMENTS </w:t>
      </w:r>
    </w:p>
    <w:p w14:paraId="3B2D4D68" w14:textId="77777777" w:rsidR="00F13DCD" w:rsidRPr="00F13DCD" w:rsidRDefault="00F13DCD" w:rsidP="00F13DCD">
      <w:pPr>
        <w:tabs>
          <w:tab w:val="left" w:pos="540"/>
        </w:tabs>
        <w:spacing w:before="120" w:after="120"/>
        <w:ind w:right="-43"/>
        <w:rPr>
          <w:sz w:val="16"/>
          <w:szCs w:val="17"/>
        </w:rPr>
      </w:pPr>
      <w:r w:rsidRPr="00F13DCD">
        <w:rPr>
          <w:sz w:val="16"/>
          <w:szCs w:val="17"/>
        </w:rPr>
        <w:t xml:space="preserve">These </w:t>
      </w:r>
      <w:r w:rsidRPr="00F13DCD">
        <w:rPr>
          <w:b/>
          <w:sz w:val="16"/>
          <w:szCs w:val="17"/>
        </w:rPr>
        <w:t>Special Product Quality Assurance Requirements</w:t>
      </w:r>
      <w:r w:rsidRPr="00F13DCD">
        <w:rPr>
          <w:sz w:val="16"/>
          <w:szCs w:val="17"/>
        </w:rPr>
        <w:t xml:space="preserve"> </w:t>
      </w:r>
      <w:r w:rsidRPr="00C332A6">
        <w:rPr>
          <w:b/>
          <w:bCs/>
          <w:sz w:val="16"/>
          <w:szCs w:val="17"/>
        </w:rPr>
        <w:t xml:space="preserve">shall apply to </w:t>
      </w:r>
      <w:r w:rsidR="000A614B" w:rsidRPr="00C332A6">
        <w:rPr>
          <w:b/>
          <w:bCs/>
          <w:sz w:val="16"/>
          <w:szCs w:val="17"/>
        </w:rPr>
        <w:t>dataCon, Inc.</w:t>
      </w:r>
      <w:r w:rsidRPr="00C332A6">
        <w:rPr>
          <w:b/>
          <w:bCs/>
          <w:sz w:val="16"/>
          <w:szCs w:val="17"/>
        </w:rPr>
        <w:t xml:space="preserve"> </w:t>
      </w:r>
      <w:r w:rsidR="000A614B" w:rsidRPr="00C332A6">
        <w:rPr>
          <w:b/>
          <w:bCs/>
          <w:sz w:val="16"/>
          <w:szCs w:val="17"/>
        </w:rPr>
        <w:t>Supplier</w:t>
      </w:r>
      <w:r w:rsidRPr="00C332A6">
        <w:rPr>
          <w:b/>
          <w:bCs/>
          <w:sz w:val="16"/>
          <w:szCs w:val="17"/>
        </w:rPr>
        <w:t>s when specifically invoked by the code number on the Purchase Order</w:t>
      </w:r>
      <w:r w:rsidRPr="00F13DCD">
        <w:rPr>
          <w:sz w:val="16"/>
          <w:szCs w:val="17"/>
        </w:rPr>
        <w:t>.</w:t>
      </w:r>
    </w:p>
    <w:p w14:paraId="53FF5836" w14:textId="77777777" w:rsidR="00AF56E3" w:rsidRPr="00FC52B5" w:rsidRDefault="00AF56E3" w:rsidP="00FC52B5">
      <w:pPr>
        <w:pStyle w:val="ListParagraph"/>
        <w:numPr>
          <w:ilvl w:val="0"/>
          <w:numId w:val="17"/>
        </w:numPr>
        <w:tabs>
          <w:tab w:val="left" w:pos="900"/>
        </w:tabs>
        <w:spacing w:before="120" w:after="120"/>
        <w:ind w:left="900" w:hanging="626"/>
        <w:contextualSpacing w:val="0"/>
        <w:rPr>
          <w:sz w:val="16"/>
        </w:rPr>
      </w:pPr>
      <w:r w:rsidRPr="00FC52B5">
        <w:rPr>
          <w:sz w:val="16"/>
        </w:rPr>
        <w:t>The Seller shall comply with the provisions of "Inspection System Requirement" MIL-I-45208, revision in effect on date of Purchase Order.</w:t>
      </w:r>
    </w:p>
    <w:p w14:paraId="05E7E9C3" w14:textId="1C13565C" w:rsidR="00AF56E3" w:rsidRPr="00C34A16" w:rsidRDefault="00AF56E3" w:rsidP="00FC52B5">
      <w:pPr>
        <w:pStyle w:val="ListParagraph"/>
        <w:numPr>
          <w:ilvl w:val="0"/>
          <w:numId w:val="17"/>
        </w:numPr>
        <w:tabs>
          <w:tab w:val="left" w:pos="900"/>
        </w:tabs>
        <w:spacing w:before="120" w:after="120"/>
        <w:ind w:left="900" w:hanging="626"/>
        <w:contextualSpacing w:val="0"/>
        <w:rPr>
          <w:sz w:val="16"/>
        </w:rPr>
      </w:pPr>
      <w:r w:rsidRPr="00C34A16">
        <w:rPr>
          <w:sz w:val="16"/>
        </w:rPr>
        <w:t>The Seller shall have implemented a "Quality Management System In accorda</w:t>
      </w:r>
      <w:r w:rsidR="004E6827" w:rsidRPr="00C34A16">
        <w:rPr>
          <w:sz w:val="16"/>
        </w:rPr>
        <w:t>nce with; MIL-Q-9858, or AS9</w:t>
      </w:r>
      <w:r w:rsidR="00DB1D0D" w:rsidRPr="00C34A16">
        <w:rPr>
          <w:sz w:val="16"/>
        </w:rPr>
        <w:t>1</w:t>
      </w:r>
      <w:r w:rsidR="004E6827" w:rsidRPr="00C34A16">
        <w:rPr>
          <w:sz w:val="16"/>
        </w:rPr>
        <w:t>00</w:t>
      </w:r>
      <w:r w:rsidRPr="00C34A16">
        <w:rPr>
          <w:sz w:val="16"/>
        </w:rPr>
        <w:t xml:space="preserve"> or ISO900</w:t>
      </w:r>
      <w:r w:rsidR="00DB1D0D" w:rsidRPr="00C34A16">
        <w:rPr>
          <w:sz w:val="16"/>
        </w:rPr>
        <w:t>1</w:t>
      </w:r>
      <w:r w:rsidRPr="00C34A16">
        <w:rPr>
          <w:sz w:val="16"/>
        </w:rPr>
        <w:t xml:space="preserve"> Quality Management System requirements. </w:t>
      </w:r>
    </w:p>
    <w:p w14:paraId="2CFF7EA9" w14:textId="5F1E2A0E" w:rsidR="00AF56E3" w:rsidRPr="00C34A16" w:rsidRDefault="00AF56E3" w:rsidP="00FC52B5">
      <w:pPr>
        <w:pStyle w:val="ListParagraph"/>
        <w:numPr>
          <w:ilvl w:val="0"/>
          <w:numId w:val="17"/>
        </w:numPr>
        <w:tabs>
          <w:tab w:val="left" w:pos="900"/>
        </w:tabs>
        <w:spacing w:before="120" w:after="120"/>
        <w:ind w:left="900" w:hanging="626"/>
        <w:contextualSpacing w:val="0"/>
        <w:rPr>
          <w:sz w:val="16"/>
        </w:rPr>
      </w:pPr>
      <w:r w:rsidRPr="00C34A16">
        <w:rPr>
          <w:sz w:val="16"/>
        </w:rPr>
        <w:t>A "First Article configuration Inspection" is required prior to delivery of first production unit(s). The FAI shall be performed and submitted using the</w:t>
      </w:r>
      <w:r w:rsidR="003D0E7B">
        <w:rPr>
          <w:sz w:val="16"/>
        </w:rPr>
        <w:t xml:space="preserve"> latest version</w:t>
      </w:r>
      <w:r w:rsidRPr="00C34A16">
        <w:rPr>
          <w:sz w:val="16"/>
        </w:rPr>
        <w:t xml:space="preserve"> AS9102 format.</w:t>
      </w:r>
    </w:p>
    <w:p w14:paraId="60AAE24C" w14:textId="77777777" w:rsidR="00AF56E3" w:rsidRPr="00C34A16" w:rsidRDefault="00AF56E3" w:rsidP="00FC52B5">
      <w:pPr>
        <w:pStyle w:val="ListParagraph"/>
        <w:numPr>
          <w:ilvl w:val="0"/>
          <w:numId w:val="17"/>
        </w:numPr>
        <w:tabs>
          <w:tab w:val="left" w:pos="900"/>
        </w:tabs>
        <w:spacing w:before="120" w:after="120"/>
        <w:ind w:left="900" w:hanging="626"/>
        <w:contextualSpacing w:val="0"/>
        <w:rPr>
          <w:sz w:val="16"/>
        </w:rPr>
      </w:pPr>
      <w:r w:rsidRPr="00C34A16">
        <w:rPr>
          <w:sz w:val="16"/>
        </w:rPr>
        <w:t>Deleted</w:t>
      </w:r>
    </w:p>
    <w:p w14:paraId="16B873B3" w14:textId="77777777" w:rsidR="00AF56E3" w:rsidRPr="00C34A16" w:rsidRDefault="00AF56E3" w:rsidP="00FC52B5">
      <w:pPr>
        <w:pStyle w:val="ListParagraph"/>
        <w:numPr>
          <w:ilvl w:val="0"/>
          <w:numId w:val="17"/>
        </w:numPr>
        <w:tabs>
          <w:tab w:val="left" w:pos="900"/>
        </w:tabs>
        <w:spacing w:before="120" w:after="120"/>
        <w:ind w:left="900" w:hanging="626"/>
        <w:contextualSpacing w:val="0"/>
        <w:rPr>
          <w:sz w:val="16"/>
        </w:rPr>
      </w:pPr>
      <w:r w:rsidRPr="00C34A16">
        <w:rPr>
          <w:sz w:val="16"/>
        </w:rPr>
        <w:t>First Piece Inspection, dimensional data shall be included with the shipment.</w:t>
      </w:r>
    </w:p>
    <w:p w14:paraId="3D3B57B2" w14:textId="77777777" w:rsidR="00AF56E3" w:rsidRPr="00C34A16" w:rsidRDefault="00AF56E3" w:rsidP="00FC52B5">
      <w:pPr>
        <w:pStyle w:val="ListParagraph"/>
        <w:numPr>
          <w:ilvl w:val="0"/>
          <w:numId w:val="17"/>
        </w:numPr>
        <w:tabs>
          <w:tab w:val="left" w:pos="900"/>
        </w:tabs>
        <w:spacing w:before="120" w:after="120"/>
        <w:ind w:left="900" w:hanging="626"/>
        <w:contextualSpacing w:val="0"/>
        <w:rPr>
          <w:sz w:val="16"/>
        </w:rPr>
      </w:pPr>
      <w:r w:rsidRPr="00C34A16">
        <w:rPr>
          <w:sz w:val="16"/>
        </w:rPr>
        <w:t>Inspection reports shall be furnished with each shipment. Reports shall include actual recorded readings of measurements taken.</w:t>
      </w:r>
    </w:p>
    <w:p w14:paraId="28A00DF3" w14:textId="07BBF08D" w:rsidR="00AF56E3" w:rsidRPr="009D2CD0" w:rsidRDefault="00AF56E3" w:rsidP="00FC52B5">
      <w:pPr>
        <w:pStyle w:val="ListParagraph"/>
        <w:numPr>
          <w:ilvl w:val="0"/>
          <w:numId w:val="17"/>
        </w:numPr>
        <w:tabs>
          <w:tab w:val="left" w:pos="900"/>
        </w:tabs>
        <w:spacing w:before="120" w:after="120"/>
        <w:ind w:left="900" w:hanging="626"/>
        <w:contextualSpacing w:val="0"/>
        <w:rPr>
          <w:b/>
          <w:sz w:val="16"/>
        </w:rPr>
      </w:pPr>
      <w:r w:rsidRPr="00C34A16">
        <w:rPr>
          <w:sz w:val="16"/>
        </w:rPr>
        <w:t>Seller shall submit a Certificate of Conformance,</w:t>
      </w:r>
      <w:r w:rsidRPr="00FC52B5">
        <w:rPr>
          <w:sz w:val="16"/>
        </w:rPr>
        <w:t xml:space="preserve"> </w:t>
      </w:r>
      <w:r w:rsidRPr="00C34A16">
        <w:rPr>
          <w:sz w:val="16"/>
        </w:rPr>
        <w:t>signed by an authorized representative, with each shipment of items covered by the purchase order. The Certificate of Conformance shall certify items as delivered comply with all specifications and other</w:t>
      </w:r>
      <w:r w:rsidR="00DF5FE1">
        <w:rPr>
          <w:sz w:val="16"/>
        </w:rPr>
        <w:t xml:space="preserve"> PO</w:t>
      </w:r>
      <w:r w:rsidRPr="00C34A16">
        <w:rPr>
          <w:sz w:val="16"/>
        </w:rPr>
        <w:t xml:space="preserve"> </w:t>
      </w:r>
      <w:r w:rsidRPr="009D2CD0">
        <w:rPr>
          <w:b/>
          <w:sz w:val="16"/>
        </w:rPr>
        <w:t>requirements.</w:t>
      </w:r>
      <w:r w:rsidR="007808CC" w:rsidRPr="009D2CD0">
        <w:rPr>
          <w:b/>
          <w:sz w:val="16"/>
        </w:rPr>
        <w:t xml:space="preserve"> </w:t>
      </w:r>
      <w:r w:rsidR="006C7D53" w:rsidRPr="009D2CD0">
        <w:rPr>
          <w:b/>
          <w:sz w:val="16"/>
        </w:rPr>
        <w:t>C of C from Authorized Distributors for NAS, MIL Spec hardware, and similar Military certified parts need to have the Original Equipment Manufacturer identified for each component</w:t>
      </w:r>
      <w:r w:rsidR="0063750B" w:rsidRPr="009D2CD0">
        <w:rPr>
          <w:b/>
          <w:sz w:val="16"/>
        </w:rPr>
        <w:t xml:space="preserve"> on the C of C</w:t>
      </w:r>
      <w:r w:rsidR="006C7D53" w:rsidRPr="009D2CD0">
        <w:rPr>
          <w:b/>
          <w:sz w:val="16"/>
        </w:rPr>
        <w:t>.</w:t>
      </w:r>
      <w:r w:rsidR="00D26FDC">
        <w:rPr>
          <w:b/>
          <w:sz w:val="16"/>
        </w:rPr>
        <w:t xml:space="preserve"> Chain of Custody C of Cs to the OEM is required, for all procured items, including COTS.</w:t>
      </w:r>
    </w:p>
    <w:p w14:paraId="1F43E54B" w14:textId="77777777" w:rsidR="00AF56E3" w:rsidRPr="00C34A16" w:rsidRDefault="00FC52B5" w:rsidP="00FC52B5">
      <w:pPr>
        <w:pStyle w:val="ListParagraph"/>
        <w:numPr>
          <w:ilvl w:val="0"/>
          <w:numId w:val="17"/>
        </w:numPr>
        <w:tabs>
          <w:tab w:val="left" w:pos="900"/>
        </w:tabs>
        <w:spacing w:before="120" w:after="120"/>
        <w:ind w:left="900" w:hanging="720"/>
        <w:contextualSpacing w:val="0"/>
        <w:rPr>
          <w:sz w:val="16"/>
        </w:rPr>
      </w:pPr>
      <w:r>
        <w:rPr>
          <w:sz w:val="16"/>
        </w:rPr>
        <w:t>A</w:t>
      </w:r>
      <w:r w:rsidR="00AF56E3" w:rsidRPr="00C34A16">
        <w:rPr>
          <w:sz w:val="16"/>
        </w:rPr>
        <w:t>ll boards shall be serialized to Coupons and Cross-Sections. Coupons, Cross-Sections and Evaluation Test data to be supplied with each lot in accordance with IPC- 6012 revision in effect on date of Purchase Order.</w:t>
      </w:r>
    </w:p>
    <w:p w14:paraId="0AC022B3" w14:textId="77777777" w:rsidR="00AF56E3" w:rsidRPr="00C34A16" w:rsidRDefault="000A614B" w:rsidP="00FC52B5">
      <w:pPr>
        <w:pStyle w:val="ListParagraph"/>
        <w:numPr>
          <w:ilvl w:val="0"/>
          <w:numId w:val="17"/>
        </w:numPr>
        <w:tabs>
          <w:tab w:val="left" w:pos="900"/>
        </w:tabs>
        <w:spacing w:before="120" w:after="120"/>
        <w:ind w:left="900" w:hanging="720"/>
        <w:contextualSpacing w:val="0"/>
        <w:rPr>
          <w:sz w:val="16"/>
        </w:rPr>
      </w:pPr>
      <w:r>
        <w:rPr>
          <w:sz w:val="16"/>
        </w:rPr>
        <w:t>dataCon, Inc.</w:t>
      </w:r>
      <w:r w:rsidR="00AF56E3" w:rsidRPr="00C34A16">
        <w:rPr>
          <w:sz w:val="16"/>
        </w:rPr>
        <w:t xml:space="preserve"> Source inspection is required. Notify </w:t>
      </w:r>
      <w:r>
        <w:rPr>
          <w:sz w:val="16"/>
        </w:rPr>
        <w:t>dataCon, Inc.</w:t>
      </w:r>
      <w:r w:rsidR="00AF56E3" w:rsidRPr="00C34A16">
        <w:rPr>
          <w:sz w:val="16"/>
        </w:rPr>
        <w:t xml:space="preserve"> Procurement within five working days to permit scheduling of Source Inspection.</w:t>
      </w:r>
    </w:p>
    <w:p w14:paraId="07FFE634" w14:textId="0D9AF641" w:rsidR="00AF56E3" w:rsidRPr="00C34A16" w:rsidRDefault="00AF56E3" w:rsidP="00FC52B5">
      <w:pPr>
        <w:pStyle w:val="ListParagraph"/>
        <w:numPr>
          <w:ilvl w:val="0"/>
          <w:numId w:val="17"/>
        </w:numPr>
        <w:tabs>
          <w:tab w:val="left" w:pos="900"/>
        </w:tabs>
        <w:spacing w:before="120" w:after="120"/>
        <w:ind w:left="900" w:hanging="720"/>
        <w:contextualSpacing w:val="0"/>
        <w:rPr>
          <w:sz w:val="16"/>
        </w:rPr>
      </w:pPr>
      <w:r w:rsidRPr="00C34A16">
        <w:rPr>
          <w:sz w:val="16"/>
        </w:rPr>
        <w:t>All printed circuits making up a panel will be scrapped if any printed circuit board is found to have an inner layer short or open.  This will occur regardless of what stage of manufacture the panel is in.</w:t>
      </w:r>
      <w:r w:rsidR="009948CA">
        <w:rPr>
          <w:sz w:val="16"/>
        </w:rPr>
        <w:t xml:space="preserve"> Additionally, for each lot date code the following criterion on allowable panel X-outs are:                                          · Lot size &lt; 50 pieces:                           a. No X-outs allowed                             · Lot size 51-300 pieces:              a. For 2x1 arrays – No X-outs allowed                                          b. For 2x2 or 1x3 arrays – 1 X-out allowed                                   c. A maximum of 2 pallets containing X-outs allowed            · Lot sizes 300+ pieces:                a. A maximum of 4 pallets containing X-outs allowed regardless of array </w:t>
      </w:r>
      <w:r w:rsidR="003F0B2A">
        <w:rPr>
          <w:sz w:val="16"/>
        </w:rPr>
        <w:t>configuration b.</w:t>
      </w:r>
      <w:r w:rsidR="009948CA">
        <w:rPr>
          <w:sz w:val="16"/>
        </w:rPr>
        <w:t xml:space="preserve"> No more than 2% of lot shall have </w:t>
      </w:r>
      <w:r w:rsidR="00B420BA">
        <w:rPr>
          <w:sz w:val="16"/>
        </w:rPr>
        <w:t>X-outs</w:t>
      </w:r>
      <w:r w:rsidR="009948CA">
        <w:rPr>
          <w:sz w:val="16"/>
        </w:rPr>
        <w:t xml:space="preserve">                                                    </w:t>
      </w:r>
    </w:p>
    <w:p w14:paraId="7F2EFCB4" w14:textId="77777777" w:rsidR="00AF56E3" w:rsidRPr="00C34A16" w:rsidRDefault="00AF56E3" w:rsidP="00FC52B5">
      <w:pPr>
        <w:pStyle w:val="ListParagraph"/>
        <w:numPr>
          <w:ilvl w:val="0"/>
          <w:numId w:val="17"/>
        </w:numPr>
        <w:tabs>
          <w:tab w:val="left" w:pos="900"/>
        </w:tabs>
        <w:spacing w:before="120" w:after="120"/>
        <w:ind w:left="900" w:hanging="720"/>
        <w:contextualSpacing w:val="0"/>
        <w:rPr>
          <w:sz w:val="16"/>
        </w:rPr>
      </w:pPr>
      <w:r w:rsidRPr="00FC52B5">
        <w:rPr>
          <w:b/>
          <w:sz w:val="16"/>
        </w:rPr>
        <w:t>Electrical Testing required.</w:t>
      </w:r>
      <w:r w:rsidRPr="00C34A16">
        <w:rPr>
          <w:sz w:val="16"/>
        </w:rPr>
        <w:t xml:space="preserve"> Test</w:t>
      </w:r>
      <w:r w:rsidR="00C34A16">
        <w:rPr>
          <w:sz w:val="16"/>
        </w:rPr>
        <w:t xml:space="preserve"> </w:t>
      </w:r>
      <w:r w:rsidRPr="00C34A16">
        <w:rPr>
          <w:sz w:val="16"/>
        </w:rPr>
        <w:t>records must be traceable to each unit.</w:t>
      </w:r>
    </w:p>
    <w:p w14:paraId="48A17ED9" w14:textId="77777777" w:rsidR="00AF56E3" w:rsidRPr="00C34A16" w:rsidRDefault="00AF56E3" w:rsidP="00FC52B5">
      <w:pPr>
        <w:pStyle w:val="ListParagraph"/>
        <w:numPr>
          <w:ilvl w:val="0"/>
          <w:numId w:val="17"/>
        </w:numPr>
        <w:tabs>
          <w:tab w:val="left" w:pos="900"/>
        </w:tabs>
        <w:spacing w:before="120" w:after="120"/>
        <w:ind w:left="900" w:hanging="720"/>
        <w:contextualSpacing w:val="0"/>
        <w:rPr>
          <w:sz w:val="16"/>
        </w:rPr>
      </w:pPr>
      <w:r w:rsidRPr="00FC52B5">
        <w:rPr>
          <w:b/>
          <w:sz w:val="16"/>
        </w:rPr>
        <w:t>Government Inspection</w:t>
      </w:r>
      <w:r w:rsidRPr="00FC52B5">
        <w:rPr>
          <w:sz w:val="16"/>
        </w:rPr>
        <w:t xml:space="preserve"> </w:t>
      </w:r>
      <w:r w:rsidRPr="00C34A16">
        <w:rPr>
          <w:sz w:val="16"/>
        </w:rPr>
        <w:t>i</w:t>
      </w:r>
      <w:r w:rsidR="00C34A16" w:rsidRPr="00C34A16">
        <w:rPr>
          <w:sz w:val="16"/>
        </w:rPr>
        <w:t xml:space="preserve">s </w:t>
      </w:r>
      <w:r w:rsidRPr="00C34A16">
        <w:rPr>
          <w:sz w:val="16"/>
        </w:rPr>
        <w:t xml:space="preserve">required prior to shipment from your plant. Upon receipt of this order: </w:t>
      </w:r>
      <w:r w:rsidR="00B420BA">
        <w:rPr>
          <w:sz w:val="16"/>
        </w:rPr>
        <w:t>P</w:t>
      </w:r>
      <w:r w:rsidR="00B420BA" w:rsidRPr="00C34A16">
        <w:rPr>
          <w:sz w:val="16"/>
        </w:rPr>
        <w:t xml:space="preserve">romptly </w:t>
      </w:r>
      <w:r w:rsidRPr="00C34A16">
        <w:rPr>
          <w:sz w:val="16"/>
        </w:rPr>
        <w:t>notify and furnish a copy of the order to the Government Representative who normally services your plant or if none, to the nearest</w:t>
      </w:r>
      <w:r w:rsidRPr="00FC52B5">
        <w:rPr>
          <w:sz w:val="16"/>
        </w:rPr>
        <w:t xml:space="preserve"> Army, Navy, Air Force, or Defense Supply Agency inspection office</w:t>
      </w:r>
      <w:r w:rsidRPr="00C34A16">
        <w:rPr>
          <w:sz w:val="16"/>
        </w:rPr>
        <w:t xml:space="preserve">.  In the event the representative or office cannot be located, our purchasing agent </w:t>
      </w:r>
      <w:r w:rsidR="00C34A16">
        <w:rPr>
          <w:sz w:val="16"/>
        </w:rPr>
        <w:t>should be notified immediately.</w:t>
      </w:r>
    </w:p>
    <w:p w14:paraId="768C359A" w14:textId="77777777" w:rsidR="00AF56E3" w:rsidRPr="00C34A16" w:rsidRDefault="00AF56E3" w:rsidP="00FC52B5">
      <w:pPr>
        <w:pStyle w:val="ListParagraph"/>
        <w:numPr>
          <w:ilvl w:val="0"/>
          <w:numId w:val="17"/>
        </w:numPr>
        <w:tabs>
          <w:tab w:val="left" w:pos="900"/>
        </w:tabs>
        <w:spacing w:before="120" w:after="120"/>
        <w:ind w:left="900" w:hanging="720"/>
        <w:contextualSpacing w:val="0"/>
        <w:rPr>
          <w:sz w:val="16"/>
        </w:rPr>
      </w:pPr>
      <w:r w:rsidRPr="00FC52B5">
        <w:rPr>
          <w:b/>
          <w:sz w:val="16"/>
        </w:rPr>
        <w:t>Plating/Thickness and Alloy Verification Analysis</w:t>
      </w:r>
      <w:r w:rsidRPr="00FC52B5">
        <w:rPr>
          <w:sz w:val="16"/>
        </w:rPr>
        <w:t xml:space="preserve"> </w:t>
      </w:r>
      <w:r w:rsidRPr="00C34A16">
        <w:rPr>
          <w:sz w:val="16"/>
        </w:rPr>
        <w:t>shall be</w:t>
      </w:r>
      <w:r w:rsidRPr="00FC52B5">
        <w:rPr>
          <w:sz w:val="16"/>
        </w:rPr>
        <w:t xml:space="preserve"> </w:t>
      </w:r>
      <w:r w:rsidRPr="00C34A16">
        <w:rPr>
          <w:sz w:val="16"/>
        </w:rPr>
        <w:t xml:space="preserve">submitted with each shipment demonstrating compliance with applicable specifications as referenced on the Purchase Order or Drawing. </w:t>
      </w:r>
      <w:r w:rsidRPr="00FC52B5">
        <w:rPr>
          <w:sz w:val="16"/>
        </w:rPr>
        <w:t>NOTE</w:t>
      </w:r>
      <w:r w:rsidRPr="00C34A16">
        <w:rPr>
          <w:sz w:val="16"/>
        </w:rPr>
        <w:t>:  Data may be included on the Certificate of Conformance or attached thereto.</w:t>
      </w:r>
    </w:p>
    <w:p w14:paraId="7BF14EED" w14:textId="2CE4CA7C" w:rsidR="00AF56E3" w:rsidRPr="00C34A16" w:rsidRDefault="00AF56E3" w:rsidP="00FC52B5">
      <w:pPr>
        <w:pStyle w:val="ListParagraph"/>
        <w:numPr>
          <w:ilvl w:val="0"/>
          <w:numId w:val="17"/>
        </w:numPr>
        <w:tabs>
          <w:tab w:val="left" w:pos="900"/>
        </w:tabs>
        <w:spacing w:before="120" w:after="120"/>
        <w:ind w:left="900" w:hanging="720"/>
        <w:contextualSpacing w:val="0"/>
        <w:rPr>
          <w:sz w:val="16"/>
        </w:rPr>
      </w:pPr>
      <w:r w:rsidRPr="00C34A16">
        <w:rPr>
          <w:sz w:val="16"/>
        </w:rPr>
        <w:t xml:space="preserve">The </w:t>
      </w:r>
      <w:r w:rsidR="000A614B">
        <w:rPr>
          <w:sz w:val="16"/>
        </w:rPr>
        <w:t>Supplier</w:t>
      </w:r>
      <w:r w:rsidRPr="00C34A16">
        <w:rPr>
          <w:sz w:val="16"/>
        </w:rPr>
        <w:t xml:space="preserve"> shall incorporate </w:t>
      </w:r>
      <w:r w:rsidR="001575CE">
        <w:rPr>
          <w:sz w:val="16"/>
        </w:rPr>
        <w:t>best</w:t>
      </w:r>
      <w:r w:rsidR="001575CE" w:rsidRPr="00C34A16">
        <w:rPr>
          <w:sz w:val="16"/>
        </w:rPr>
        <w:t xml:space="preserve"> </w:t>
      </w:r>
      <w:r w:rsidRPr="00C34A16">
        <w:rPr>
          <w:sz w:val="16"/>
        </w:rPr>
        <w:t xml:space="preserve">commercial practices for preservation and packaging of all articles applying to this Purchase Order.  The purchase order number, quantity and part number as a minimum must be referenced on all shipping containers. </w:t>
      </w:r>
    </w:p>
    <w:p w14:paraId="736DCF35" w14:textId="77777777" w:rsidR="00AF56E3" w:rsidRPr="00C34A16" w:rsidRDefault="00AF56E3" w:rsidP="00A40C67">
      <w:pPr>
        <w:pStyle w:val="ListParagraph"/>
        <w:numPr>
          <w:ilvl w:val="0"/>
          <w:numId w:val="17"/>
        </w:numPr>
        <w:tabs>
          <w:tab w:val="left" w:pos="900"/>
        </w:tabs>
        <w:spacing w:before="120" w:after="120"/>
        <w:ind w:left="900" w:hanging="720"/>
        <w:contextualSpacing w:val="0"/>
        <w:rPr>
          <w:sz w:val="16"/>
        </w:rPr>
      </w:pPr>
      <w:r w:rsidRPr="00FC52B5">
        <w:rPr>
          <w:b/>
          <w:sz w:val="16"/>
        </w:rPr>
        <w:t>Certificates of Compliance</w:t>
      </w:r>
      <w:r w:rsidRPr="00C34A16">
        <w:rPr>
          <w:sz w:val="16"/>
        </w:rPr>
        <w:t xml:space="preserve"> for raw material laminates, solder mask, solder; shall be submitted with each shipment demonstrating compliance with applicable specifications as required on the Purchase Order or drawing and traceable to receiving inspecting records.</w:t>
      </w:r>
    </w:p>
    <w:p w14:paraId="56B320DC" w14:textId="7172A727" w:rsidR="00AF56E3" w:rsidRDefault="00AF56E3" w:rsidP="00A40C67">
      <w:pPr>
        <w:pStyle w:val="ListParagraph"/>
        <w:numPr>
          <w:ilvl w:val="0"/>
          <w:numId w:val="17"/>
        </w:numPr>
        <w:tabs>
          <w:tab w:val="left" w:pos="900"/>
        </w:tabs>
        <w:spacing w:before="120" w:after="120"/>
        <w:ind w:left="900" w:hanging="720"/>
        <w:contextualSpacing w:val="0"/>
        <w:rPr>
          <w:sz w:val="16"/>
        </w:rPr>
      </w:pPr>
      <w:r w:rsidRPr="00A40C67">
        <w:rPr>
          <w:b/>
          <w:sz w:val="16"/>
        </w:rPr>
        <w:t>PCB’s</w:t>
      </w:r>
      <w:r w:rsidRPr="00C34A16">
        <w:rPr>
          <w:sz w:val="16"/>
        </w:rPr>
        <w:t xml:space="preserve"> shall be date coded in accordance with MIL-STD-1285 and serialized in accordance with IPC-6012 revision in effect on date of Purchase Order</w:t>
      </w:r>
      <w:r w:rsidR="001575CE">
        <w:rPr>
          <w:sz w:val="16"/>
        </w:rPr>
        <w:t>. Solderability testing per J-STD-003.</w:t>
      </w:r>
    </w:p>
    <w:p w14:paraId="31007476" w14:textId="77777777" w:rsidR="00E66504" w:rsidRDefault="00E66504" w:rsidP="00A40C67">
      <w:pPr>
        <w:pStyle w:val="ListParagraph"/>
        <w:numPr>
          <w:ilvl w:val="0"/>
          <w:numId w:val="17"/>
        </w:numPr>
        <w:tabs>
          <w:tab w:val="left" w:pos="900"/>
        </w:tabs>
        <w:spacing w:before="120" w:after="120"/>
        <w:ind w:left="900" w:hanging="720"/>
        <w:contextualSpacing w:val="0"/>
        <w:rPr>
          <w:sz w:val="16"/>
        </w:rPr>
      </w:pPr>
      <w:r w:rsidRPr="00A40C67">
        <w:rPr>
          <w:b/>
          <w:sz w:val="16"/>
        </w:rPr>
        <w:t>Operators / Assemblers / Inspectors</w:t>
      </w:r>
      <w:r w:rsidRPr="00A40C67">
        <w:rPr>
          <w:sz w:val="16"/>
        </w:rPr>
        <w:t xml:space="preserve"> </w:t>
      </w:r>
      <w:r>
        <w:rPr>
          <w:sz w:val="16"/>
        </w:rPr>
        <w:t>shall be certified to   J-STD-001/IPC-</w:t>
      </w:r>
      <w:r w:rsidR="00B420BA">
        <w:rPr>
          <w:sz w:val="16"/>
        </w:rPr>
        <w:t>A-</w:t>
      </w:r>
      <w:r>
        <w:rPr>
          <w:sz w:val="16"/>
        </w:rPr>
        <w:t xml:space="preserve">610 </w:t>
      </w:r>
      <w:r w:rsidR="00B420BA">
        <w:rPr>
          <w:sz w:val="16"/>
        </w:rPr>
        <w:t xml:space="preserve">Class 3 </w:t>
      </w:r>
      <w:r>
        <w:rPr>
          <w:sz w:val="16"/>
        </w:rPr>
        <w:t>revision in effect on date of Purchase Order</w:t>
      </w:r>
    </w:p>
    <w:p w14:paraId="798092DA" w14:textId="77777777" w:rsidR="00AF56E3" w:rsidRPr="00C34A16" w:rsidRDefault="00AF56E3" w:rsidP="00A40C67">
      <w:pPr>
        <w:pStyle w:val="ListParagraph"/>
        <w:numPr>
          <w:ilvl w:val="0"/>
          <w:numId w:val="17"/>
        </w:numPr>
        <w:tabs>
          <w:tab w:val="left" w:pos="900"/>
        </w:tabs>
        <w:spacing w:before="120" w:after="120"/>
        <w:ind w:left="900" w:hanging="720"/>
        <w:contextualSpacing w:val="0"/>
        <w:rPr>
          <w:sz w:val="16"/>
        </w:rPr>
      </w:pPr>
      <w:r w:rsidRPr="00A40C67">
        <w:rPr>
          <w:sz w:val="16"/>
        </w:rPr>
        <w:t>ESD Program:</w:t>
      </w:r>
      <w:r w:rsidRPr="00C34A16">
        <w:rPr>
          <w:sz w:val="16"/>
        </w:rPr>
        <w:t xml:space="preserve"> </w:t>
      </w:r>
      <w:r w:rsidR="00E66504">
        <w:rPr>
          <w:sz w:val="16"/>
        </w:rPr>
        <w:t xml:space="preserve"> </w:t>
      </w:r>
      <w:r w:rsidR="000A614B">
        <w:rPr>
          <w:sz w:val="16"/>
        </w:rPr>
        <w:t>Supplier</w:t>
      </w:r>
      <w:r w:rsidRPr="00C34A16">
        <w:rPr>
          <w:sz w:val="16"/>
        </w:rPr>
        <w:t xml:space="preserve"> shall comply with the requirements of MIL-STD-1686, or ANSI/ESD S20.20 and revision in effect on date of Purchase Order. See Code</w:t>
      </w:r>
      <w:r w:rsidR="00B420BA">
        <w:rPr>
          <w:sz w:val="16"/>
        </w:rPr>
        <w:t xml:space="preserve"> </w:t>
      </w:r>
      <w:r w:rsidRPr="00C34A16">
        <w:rPr>
          <w:sz w:val="16"/>
        </w:rPr>
        <w:t>19 below.</w:t>
      </w:r>
    </w:p>
    <w:p w14:paraId="548EBA0B" w14:textId="77777777" w:rsidR="00AF56E3" w:rsidRPr="00C34A16" w:rsidRDefault="000A614B" w:rsidP="00A40C67">
      <w:pPr>
        <w:pStyle w:val="ListParagraph"/>
        <w:numPr>
          <w:ilvl w:val="0"/>
          <w:numId w:val="17"/>
        </w:numPr>
        <w:tabs>
          <w:tab w:val="left" w:pos="900"/>
        </w:tabs>
        <w:spacing w:before="120" w:after="120"/>
        <w:ind w:left="900" w:hanging="720"/>
        <w:contextualSpacing w:val="0"/>
        <w:rPr>
          <w:sz w:val="16"/>
        </w:rPr>
      </w:pPr>
      <w:bookmarkStart w:id="0" w:name="OLE_LINK1"/>
      <w:bookmarkStart w:id="1" w:name="OLE_LINK2"/>
      <w:r>
        <w:rPr>
          <w:sz w:val="16"/>
        </w:rPr>
        <w:t>Supplier</w:t>
      </w:r>
      <w:r w:rsidR="00AF56E3" w:rsidRPr="00C34A16">
        <w:rPr>
          <w:sz w:val="16"/>
        </w:rPr>
        <w:t xml:space="preserve"> shall utilize industry standard techniques on all relevant processes, operating, and inspection areas handling ESD sensitive components, including static sensitive packaging.  Systems shall be adequate to protect the most sensitive components in use.</w:t>
      </w:r>
      <w:bookmarkEnd w:id="0"/>
      <w:bookmarkEnd w:id="1"/>
    </w:p>
    <w:p w14:paraId="028413CA" w14:textId="77777777" w:rsidR="00AF56E3" w:rsidRPr="00C34A16" w:rsidRDefault="00AF56E3" w:rsidP="00A40C67">
      <w:pPr>
        <w:pStyle w:val="ListParagraph"/>
        <w:numPr>
          <w:ilvl w:val="0"/>
          <w:numId w:val="17"/>
        </w:numPr>
        <w:tabs>
          <w:tab w:val="left" w:pos="900"/>
        </w:tabs>
        <w:spacing w:before="120" w:after="120"/>
        <w:ind w:left="900" w:hanging="720"/>
        <w:contextualSpacing w:val="0"/>
        <w:rPr>
          <w:sz w:val="16"/>
        </w:rPr>
      </w:pPr>
      <w:r w:rsidRPr="00A40C67">
        <w:rPr>
          <w:b/>
          <w:sz w:val="16"/>
        </w:rPr>
        <w:t>Parts/wire/components</w:t>
      </w:r>
      <w:r w:rsidRPr="00C34A16">
        <w:rPr>
          <w:sz w:val="16"/>
        </w:rPr>
        <w:t xml:space="preserve"> procured under this Quality Provision must be received with a Certificate of Compliance stating that they were solder ability tested in accordance with J-STD-002 and the date of the tests.  Test data shall be available and furnished upon request.  NOTE:  Un-tinned component leads expire in 120 days; tinned components expire in two (2) years. Material received must have 75% available shelf life.</w:t>
      </w:r>
    </w:p>
    <w:p w14:paraId="1FF7CD0E" w14:textId="77777777" w:rsidR="00AF56E3" w:rsidRPr="00A40C67" w:rsidRDefault="00AF56E3" w:rsidP="00A40C67">
      <w:pPr>
        <w:pStyle w:val="ListParagraph"/>
        <w:numPr>
          <w:ilvl w:val="0"/>
          <w:numId w:val="17"/>
        </w:numPr>
        <w:tabs>
          <w:tab w:val="left" w:pos="900"/>
        </w:tabs>
        <w:spacing w:before="120" w:after="120"/>
        <w:ind w:left="900" w:hanging="720"/>
        <w:contextualSpacing w:val="0"/>
        <w:rPr>
          <w:sz w:val="16"/>
        </w:rPr>
      </w:pPr>
      <w:r w:rsidRPr="00A40C67">
        <w:rPr>
          <w:b/>
          <w:sz w:val="16"/>
        </w:rPr>
        <w:t>Time Sensitive Material:</w:t>
      </w:r>
      <w:r w:rsidRPr="00A40C67">
        <w:rPr>
          <w:sz w:val="16"/>
        </w:rPr>
        <w:t xml:space="preserve"> </w:t>
      </w:r>
      <w:r w:rsidR="00E66504" w:rsidRPr="00A40C67">
        <w:rPr>
          <w:sz w:val="16"/>
        </w:rPr>
        <w:t xml:space="preserve"> </w:t>
      </w:r>
      <w:r w:rsidRPr="00A40C67">
        <w:rPr>
          <w:sz w:val="16"/>
        </w:rPr>
        <w:t>Time and temperature storage conditions must be attached to the packing sheet and accompany each shipment to be delivered.  The outermost shipping packaging must be marked to indicate “Time and Temperature Storage Range in Degrees.” Time sensitive product shall be received with a minimum of 75% available shelf life.</w:t>
      </w:r>
    </w:p>
    <w:p w14:paraId="00824D10" w14:textId="3DF82F2C" w:rsidR="00F5716A" w:rsidRPr="00E66504" w:rsidRDefault="00AF56E3" w:rsidP="00A40C67">
      <w:pPr>
        <w:pStyle w:val="ListParagraph"/>
        <w:numPr>
          <w:ilvl w:val="0"/>
          <w:numId w:val="16"/>
        </w:numPr>
        <w:spacing w:after="120"/>
        <w:ind w:left="900"/>
        <w:contextualSpacing w:val="0"/>
        <w:rPr>
          <w:sz w:val="16"/>
          <w:szCs w:val="17"/>
        </w:rPr>
      </w:pPr>
      <w:r w:rsidRPr="00E66504">
        <w:rPr>
          <w:sz w:val="16"/>
          <w:szCs w:val="17"/>
        </w:rPr>
        <w:t xml:space="preserve">Seller shall submit a Certificate of Conformance that shall indicate the date of manufacture and the expiration date for time sensitive material. The supplier in addition to material produced by them is responsible for ensuring that the requirements of this quality clause is known and indicated on the C of C for any and </w:t>
      </w:r>
      <w:r w:rsidR="0069424B" w:rsidRPr="00E66504">
        <w:rPr>
          <w:sz w:val="16"/>
          <w:szCs w:val="17"/>
        </w:rPr>
        <w:t>all</w:t>
      </w:r>
      <w:r w:rsidR="0069424B">
        <w:rPr>
          <w:sz w:val="16"/>
          <w:szCs w:val="17"/>
        </w:rPr>
        <w:t xml:space="preserve"> </w:t>
      </w:r>
      <w:r w:rsidR="0069424B" w:rsidRPr="00E66504">
        <w:rPr>
          <w:sz w:val="16"/>
          <w:szCs w:val="17"/>
        </w:rPr>
        <w:t>time</w:t>
      </w:r>
      <w:r w:rsidRPr="00E66504">
        <w:rPr>
          <w:sz w:val="16"/>
          <w:szCs w:val="17"/>
        </w:rPr>
        <w:t xml:space="preserve"> sensitive material procured from their sub tier </w:t>
      </w:r>
      <w:r w:rsidR="000A614B">
        <w:rPr>
          <w:sz w:val="16"/>
          <w:szCs w:val="17"/>
        </w:rPr>
        <w:t>supplier</w:t>
      </w:r>
      <w:r w:rsidRPr="00E66504">
        <w:rPr>
          <w:sz w:val="16"/>
          <w:szCs w:val="17"/>
        </w:rPr>
        <w:t>s.</w:t>
      </w:r>
    </w:p>
    <w:p w14:paraId="21D3010F" w14:textId="77777777" w:rsidR="00404D61" w:rsidRPr="00C34A16" w:rsidRDefault="00404D61" w:rsidP="00A40C67">
      <w:pPr>
        <w:tabs>
          <w:tab w:val="left" w:pos="1080"/>
        </w:tabs>
        <w:spacing w:before="120" w:after="120"/>
        <w:ind w:left="900" w:hanging="720"/>
        <w:rPr>
          <w:sz w:val="16"/>
        </w:rPr>
      </w:pPr>
      <w:r w:rsidRPr="00BD1254">
        <w:rPr>
          <w:b/>
          <w:sz w:val="16"/>
        </w:rPr>
        <w:t>Code 22:</w:t>
      </w:r>
      <w:r w:rsidRPr="00BD1254">
        <w:rPr>
          <w:b/>
          <w:sz w:val="16"/>
        </w:rPr>
        <w:tab/>
        <w:t>Statistical Process Control (SPC)</w:t>
      </w:r>
      <w:r w:rsidRPr="00E66504">
        <w:rPr>
          <w:sz w:val="16"/>
        </w:rPr>
        <w:t xml:space="preserve"> </w:t>
      </w:r>
      <w:r w:rsidRPr="00C34A16">
        <w:rPr>
          <w:sz w:val="16"/>
        </w:rPr>
        <w:t xml:space="preserve">techniques shall be used to the extent practical.  The contractor shall identify during the development/planning phase(s) processes which would benefit from the implementation of SPC methodologies.  Upon request by </w:t>
      </w:r>
      <w:r w:rsidR="000A614B">
        <w:rPr>
          <w:sz w:val="16"/>
        </w:rPr>
        <w:t>dataCon, Inc.</w:t>
      </w:r>
      <w:r w:rsidRPr="00C34A16">
        <w:rPr>
          <w:sz w:val="16"/>
        </w:rPr>
        <w:t>, the contractor shall make available objective evidence that such analysis has taken place and the results of the analysis.</w:t>
      </w:r>
    </w:p>
    <w:p w14:paraId="36DC504D" w14:textId="0CE5C44E" w:rsidR="00404D61" w:rsidRPr="00C34A16" w:rsidRDefault="00404D61" w:rsidP="00A40C67">
      <w:pPr>
        <w:tabs>
          <w:tab w:val="left" w:pos="1080"/>
        </w:tabs>
        <w:spacing w:before="120" w:after="120"/>
        <w:ind w:left="900" w:hanging="720"/>
        <w:rPr>
          <w:sz w:val="16"/>
        </w:rPr>
      </w:pPr>
      <w:r w:rsidRPr="00BD1254">
        <w:rPr>
          <w:b/>
          <w:sz w:val="16"/>
        </w:rPr>
        <w:t>Code 23:</w:t>
      </w:r>
      <w:r w:rsidRPr="00BD1254">
        <w:rPr>
          <w:b/>
          <w:sz w:val="16"/>
        </w:rPr>
        <w:tab/>
        <w:t>Certificates of Compliance</w:t>
      </w:r>
      <w:r w:rsidRPr="00E66504">
        <w:rPr>
          <w:sz w:val="16"/>
        </w:rPr>
        <w:t xml:space="preserve"> </w:t>
      </w:r>
      <w:r w:rsidRPr="00C34A16">
        <w:rPr>
          <w:sz w:val="16"/>
        </w:rPr>
        <w:t>for material, finish, and any applicable special process (i.e. soldering, welding, printing, passivating</w:t>
      </w:r>
      <w:r w:rsidR="006576A8">
        <w:rPr>
          <w:sz w:val="16"/>
        </w:rPr>
        <w:t>,</w:t>
      </w:r>
      <w:r w:rsidRPr="00C34A16">
        <w:rPr>
          <w:sz w:val="16"/>
        </w:rPr>
        <w:t xml:space="preserve"> chromating, NDT, etc.) shall be submitted with each shipment. Certificate of Compliance shall be specific to applicable requirement specified on the purchase order or drawing. In </w:t>
      </w:r>
      <w:r w:rsidR="003F0B2A" w:rsidRPr="00C34A16">
        <w:rPr>
          <w:sz w:val="16"/>
        </w:rPr>
        <w:t>addition,</w:t>
      </w:r>
      <w:r w:rsidRPr="00C34A16">
        <w:rPr>
          <w:sz w:val="16"/>
        </w:rPr>
        <w:t xml:space="preserve"> every delivery of PCBs must include a solder sample board.</w:t>
      </w:r>
    </w:p>
    <w:p w14:paraId="3D0173A0" w14:textId="77777777" w:rsidR="00404D61" w:rsidRPr="00C34A16" w:rsidRDefault="00404D61" w:rsidP="00A40C67">
      <w:pPr>
        <w:tabs>
          <w:tab w:val="left" w:pos="1080"/>
        </w:tabs>
        <w:spacing w:before="120" w:after="120"/>
        <w:ind w:left="900" w:hanging="720"/>
        <w:rPr>
          <w:sz w:val="16"/>
        </w:rPr>
      </w:pPr>
      <w:r w:rsidRPr="00BD1254">
        <w:rPr>
          <w:b/>
          <w:sz w:val="16"/>
        </w:rPr>
        <w:t>Code 24:</w:t>
      </w:r>
      <w:r w:rsidRPr="00BD1254">
        <w:rPr>
          <w:b/>
          <w:sz w:val="16"/>
        </w:rPr>
        <w:tab/>
        <w:t>Certificate of Conformance</w:t>
      </w:r>
      <w:r w:rsidRPr="00C34A16">
        <w:rPr>
          <w:sz w:val="16"/>
        </w:rPr>
        <w:t xml:space="preserve"> for solder must state conformance per QQ-S-571, and as procured, solder bar content shall contain no more than 0.01% phosphorus, or 0.0001% Sulphur.</w:t>
      </w:r>
    </w:p>
    <w:p w14:paraId="7BBD9498" w14:textId="77777777" w:rsidR="00404D61" w:rsidRPr="00C34A16" w:rsidRDefault="00404D61" w:rsidP="00A40C67">
      <w:pPr>
        <w:tabs>
          <w:tab w:val="left" w:pos="1080"/>
        </w:tabs>
        <w:spacing w:before="120" w:after="120"/>
        <w:ind w:left="900" w:hanging="720"/>
        <w:rPr>
          <w:sz w:val="16"/>
        </w:rPr>
      </w:pPr>
      <w:r w:rsidRPr="00BD1254">
        <w:rPr>
          <w:b/>
          <w:sz w:val="16"/>
        </w:rPr>
        <w:t>Code 25:</w:t>
      </w:r>
      <w:r w:rsidRPr="00BD1254">
        <w:rPr>
          <w:b/>
          <w:sz w:val="16"/>
        </w:rPr>
        <w:tab/>
        <w:t>Certificate of Conformance</w:t>
      </w:r>
      <w:r w:rsidRPr="00C34A16">
        <w:rPr>
          <w:sz w:val="16"/>
        </w:rPr>
        <w:t xml:space="preserve"> for flux shall state conformance to J-STD-004.</w:t>
      </w:r>
    </w:p>
    <w:p w14:paraId="32FA7265" w14:textId="77777777" w:rsidR="00404D61" w:rsidRPr="00C34A16" w:rsidRDefault="00404D61" w:rsidP="00A40C67">
      <w:pPr>
        <w:tabs>
          <w:tab w:val="left" w:pos="1080"/>
        </w:tabs>
        <w:spacing w:before="120" w:after="120"/>
        <w:ind w:left="900" w:hanging="720"/>
        <w:rPr>
          <w:sz w:val="16"/>
        </w:rPr>
      </w:pPr>
      <w:r w:rsidRPr="00BD1254">
        <w:rPr>
          <w:b/>
          <w:sz w:val="16"/>
        </w:rPr>
        <w:t>Code 26:</w:t>
      </w:r>
      <w:r w:rsidRPr="00BD1254">
        <w:rPr>
          <w:b/>
          <w:sz w:val="16"/>
        </w:rPr>
        <w:tab/>
        <w:t>Certificate of Conformance</w:t>
      </w:r>
      <w:r w:rsidRPr="00E66504">
        <w:rPr>
          <w:sz w:val="16"/>
        </w:rPr>
        <w:t xml:space="preserve"> </w:t>
      </w:r>
      <w:r w:rsidRPr="00C34A16">
        <w:rPr>
          <w:sz w:val="16"/>
        </w:rPr>
        <w:t xml:space="preserve">for cleaners and solvents must state conformance to applicable </w:t>
      </w:r>
      <w:r w:rsidR="00B420BA">
        <w:rPr>
          <w:sz w:val="16"/>
        </w:rPr>
        <w:t xml:space="preserve">MIL type </w:t>
      </w:r>
      <w:r w:rsidRPr="00C34A16">
        <w:rPr>
          <w:sz w:val="16"/>
        </w:rPr>
        <w:t xml:space="preserve">spec, </w:t>
      </w:r>
      <w:r w:rsidR="00B420BA">
        <w:rPr>
          <w:sz w:val="16"/>
        </w:rPr>
        <w:t xml:space="preserve">i.e. </w:t>
      </w:r>
      <w:r w:rsidRPr="00C34A16">
        <w:rPr>
          <w:sz w:val="16"/>
        </w:rPr>
        <w:t>isopropyl alcohol to TT-1735, etc.</w:t>
      </w:r>
    </w:p>
    <w:p w14:paraId="4D036B2D" w14:textId="77777777" w:rsidR="00404D61" w:rsidRPr="00C34A16" w:rsidRDefault="00404D61" w:rsidP="00A40C67">
      <w:pPr>
        <w:tabs>
          <w:tab w:val="left" w:pos="1080"/>
        </w:tabs>
        <w:spacing w:before="120" w:after="120"/>
        <w:ind w:left="900" w:hanging="720"/>
        <w:rPr>
          <w:sz w:val="16"/>
        </w:rPr>
      </w:pPr>
      <w:r w:rsidRPr="00BD1254">
        <w:rPr>
          <w:b/>
          <w:sz w:val="16"/>
        </w:rPr>
        <w:t>Code 27:</w:t>
      </w:r>
      <w:r w:rsidRPr="00BD1254">
        <w:rPr>
          <w:b/>
          <w:sz w:val="16"/>
        </w:rPr>
        <w:tab/>
        <w:t>Material Safety Data Sheets (MSDS)</w:t>
      </w:r>
      <w:r w:rsidRPr="00C34A16">
        <w:rPr>
          <w:sz w:val="16"/>
        </w:rPr>
        <w:t xml:space="preserve"> shall be included with shipment. Catalog items; raw parts and materials used in deliverables shall be traceable to the manufacturer’s purchased lot records.</w:t>
      </w:r>
    </w:p>
    <w:p w14:paraId="17337910" w14:textId="56838026" w:rsidR="00404D61" w:rsidRPr="00C34A16" w:rsidRDefault="00404D61" w:rsidP="00A40C67">
      <w:pPr>
        <w:tabs>
          <w:tab w:val="left" w:pos="1080"/>
        </w:tabs>
        <w:spacing w:before="120" w:after="120"/>
        <w:ind w:left="900" w:hanging="720"/>
        <w:rPr>
          <w:sz w:val="16"/>
        </w:rPr>
      </w:pPr>
      <w:r w:rsidRPr="00BD1254">
        <w:rPr>
          <w:b/>
          <w:sz w:val="16"/>
        </w:rPr>
        <w:t>Code 28:</w:t>
      </w:r>
      <w:r w:rsidRPr="00BD1254">
        <w:rPr>
          <w:b/>
          <w:sz w:val="16"/>
        </w:rPr>
        <w:tab/>
        <w:t>Catalog items</w:t>
      </w:r>
      <w:r w:rsidRPr="00C34A16">
        <w:rPr>
          <w:sz w:val="16"/>
        </w:rPr>
        <w:t xml:space="preserve"> (not requiring MSDs) and raw material used in deliverables must be traceable to the manufacturer’s purchased lot records</w:t>
      </w:r>
      <w:r w:rsidR="001575CE">
        <w:rPr>
          <w:sz w:val="16"/>
        </w:rPr>
        <w:t>.</w:t>
      </w:r>
    </w:p>
    <w:p w14:paraId="2CB81AE1" w14:textId="77777777" w:rsidR="00404D61" w:rsidRPr="00C34A16" w:rsidRDefault="00404D61" w:rsidP="00A40C67">
      <w:pPr>
        <w:tabs>
          <w:tab w:val="left" w:pos="1080"/>
        </w:tabs>
        <w:spacing w:before="120" w:after="120"/>
        <w:ind w:left="900" w:hanging="720"/>
        <w:rPr>
          <w:sz w:val="16"/>
        </w:rPr>
      </w:pPr>
      <w:r w:rsidRPr="00BD1254">
        <w:rPr>
          <w:b/>
          <w:sz w:val="16"/>
        </w:rPr>
        <w:t>Code 29:</w:t>
      </w:r>
      <w:r w:rsidRPr="00C34A16">
        <w:rPr>
          <w:sz w:val="16"/>
        </w:rPr>
        <w:tab/>
      </w:r>
      <w:r w:rsidRPr="00BD1254">
        <w:rPr>
          <w:b/>
          <w:sz w:val="16"/>
        </w:rPr>
        <w:t xml:space="preserve">Records </w:t>
      </w:r>
      <w:r w:rsidRPr="00C34A16">
        <w:rPr>
          <w:sz w:val="16"/>
        </w:rPr>
        <w:t>See Section III, paragraph “G”</w:t>
      </w:r>
    </w:p>
    <w:p w14:paraId="2DEBE8D4" w14:textId="77777777" w:rsidR="00404D61" w:rsidRPr="00C34A16" w:rsidRDefault="00404D61" w:rsidP="00A40C67">
      <w:pPr>
        <w:tabs>
          <w:tab w:val="left" w:pos="1080"/>
        </w:tabs>
        <w:spacing w:before="120" w:after="120"/>
        <w:ind w:left="900" w:hanging="720"/>
        <w:rPr>
          <w:sz w:val="16"/>
        </w:rPr>
      </w:pPr>
      <w:r w:rsidRPr="00BD1254">
        <w:rPr>
          <w:b/>
          <w:sz w:val="16"/>
        </w:rPr>
        <w:t>Code 30:</w:t>
      </w:r>
      <w:r w:rsidRPr="00BD1254">
        <w:rPr>
          <w:b/>
          <w:sz w:val="16"/>
        </w:rPr>
        <w:tab/>
        <w:t>Wire, gages 32-24</w:t>
      </w:r>
      <w:r w:rsidRPr="00E66504">
        <w:rPr>
          <w:sz w:val="16"/>
        </w:rPr>
        <w:t xml:space="preserve"> </w:t>
      </w:r>
      <w:r w:rsidRPr="00C34A16">
        <w:rPr>
          <w:sz w:val="16"/>
        </w:rPr>
        <w:t>used for wire wrap purposes shall be supplied on a reel with a minimum core diameter of eight (8) inches.</w:t>
      </w:r>
    </w:p>
    <w:p w14:paraId="4E4FE49B" w14:textId="77777777" w:rsidR="00404D61" w:rsidRPr="00E66504" w:rsidRDefault="00404D61" w:rsidP="00A40C67">
      <w:pPr>
        <w:tabs>
          <w:tab w:val="left" w:pos="1080"/>
        </w:tabs>
        <w:spacing w:before="120" w:after="120"/>
        <w:ind w:left="900" w:hanging="720"/>
        <w:rPr>
          <w:sz w:val="16"/>
        </w:rPr>
      </w:pPr>
      <w:r w:rsidRPr="00BD1254">
        <w:rPr>
          <w:b/>
          <w:sz w:val="16"/>
        </w:rPr>
        <w:t>Code 31:</w:t>
      </w:r>
      <w:r w:rsidR="00BD1254">
        <w:rPr>
          <w:b/>
          <w:sz w:val="16"/>
        </w:rPr>
        <w:tab/>
      </w:r>
      <w:r w:rsidRPr="00C34A16">
        <w:rPr>
          <w:sz w:val="16"/>
        </w:rPr>
        <w:t xml:space="preserve">Deleted - See Section III, paragraph “V” </w:t>
      </w:r>
    </w:p>
    <w:p w14:paraId="6A01F51C" w14:textId="77777777" w:rsidR="00404D61" w:rsidRPr="00C34A16" w:rsidRDefault="00404D61" w:rsidP="00A40C67">
      <w:pPr>
        <w:tabs>
          <w:tab w:val="left" w:pos="1080"/>
        </w:tabs>
        <w:spacing w:before="120" w:after="120"/>
        <w:ind w:left="900" w:hanging="720"/>
        <w:rPr>
          <w:sz w:val="16"/>
        </w:rPr>
      </w:pPr>
      <w:r w:rsidRPr="00BD1254">
        <w:rPr>
          <w:b/>
          <w:sz w:val="16"/>
        </w:rPr>
        <w:t>Code 32:</w:t>
      </w:r>
      <w:r w:rsidRPr="00BD1254">
        <w:rPr>
          <w:b/>
          <w:sz w:val="16"/>
        </w:rPr>
        <w:tab/>
        <w:t>Moisture sensitive parts</w:t>
      </w:r>
      <w:r w:rsidRPr="00E66504">
        <w:rPr>
          <w:sz w:val="16"/>
        </w:rPr>
        <w:t xml:space="preserve"> </w:t>
      </w:r>
      <w:r w:rsidRPr="00C34A16">
        <w:rPr>
          <w:sz w:val="16"/>
        </w:rPr>
        <w:t xml:space="preserve">shall be </w:t>
      </w:r>
      <w:r w:rsidR="00B420BA">
        <w:rPr>
          <w:sz w:val="16"/>
        </w:rPr>
        <w:t xml:space="preserve">handled in accordance with J-STD-033 &amp; </w:t>
      </w:r>
      <w:r w:rsidRPr="00C34A16">
        <w:rPr>
          <w:sz w:val="16"/>
        </w:rPr>
        <w:t>packaged in moisture proof packaging and the moisture sensitivity level shall be indicated.</w:t>
      </w:r>
    </w:p>
    <w:p w14:paraId="6825151A" w14:textId="046C4252" w:rsidR="007808CC" w:rsidRPr="00E66504" w:rsidRDefault="00404D61" w:rsidP="007808CC">
      <w:pPr>
        <w:tabs>
          <w:tab w:val="left" w:pos="1080"/>
        </w:tabs>
        <w:spacing w:before="120" w:after="120"/>
        <w:ind w:left="900" w:hanging="720"/>
        <w:rPr>
          <w:sz w:val="16"/>
        </w:rPr>
      </w:pPr>
      <w:r w:rsidRPr="00BD1254">
        <w:rPr>
          <w:b/>
          <w:sz w:val="16"/>
        </w:rPr>
        <w:t>Code 33:</w:t>
      </w:r>
      <w:r w:rsidRPr="00BD1254">
        <w:rPr>
          <w:b/>
          <w:sz w:val="16"/>
        </w:rPr>
        <w:tab/>
        <w:t>Certificate of Conformance</w:t>
      </w:r>
      <w:r w:rsidRPr="00E66504">
        <w:rPr>
          <w:sz w:val="16"/>
        </w:rPr>
        <w:t xml:space="preserve"> for Specialty metals -  means:  Steel (A) With a maximum alloy content  exceeding  one or more of the following limits: manganese, 1.65 %; silicon, 0.60 %; or  copper, 0.60  %; or (B)  Containing more than 0.25 percent of any of the following elements: aluminum, chromium, cobalt, columbium, molybdenum, nickel, titanium, tungsten, or vanadium; (ii) Metal alloys consisting of nickel, iron-nickel, and cobalt  base alloys containing a total of other alloying metals [except iron} in excess of 10 percent; (iii)  Titanium  and  titanium  alloys; or (iv) Zirconium  and  zirconium  base  alloys. (b) Any specialty metals incorporated in delivered articles shall be melted in the United States or its outlying areas. This clause does not apply to specialty metals melted in a qualifying country or incorporated in an article manufactured in a qualifying country. </w:t>
      </w:r>
      <w:r w:rsidR="003F0B2A" w:rsidRPr="00E66504">
        <w:rPr>
          <w:sz w:val="16"/>
        </w:rPr>
        <w:t>The Supplier</w:t>
      </w:r>
      <w:r w:rsidRPr="00E66504">
        <w:rPr>
          <w:sz w:val="16"/>
        </w:rPr>
        <w:t xml:space="preserve"> </w:t>
      </w:r>
      <w:r w:rsidR="0069424B" w:rsidRPr="00E66504">
        <w:rPr>
          <w:sz w:val="16"/>
        </w:rPr>
        <w:t>shall insert</w:t>
      </w:r>
      <w:r w:rsidRPr="00E66504">
        <w:rPr>
          <w:sz w:val="16"/>
        </w:rPr>
        <w:t xml:space="preserve">  the  substance  of  this  clause,  including this  paragraph  (d) in all purchase orders to the supplier’s sub-tier suppliers including commercial subcontracts,  for  items  containing specialty metals.</w:t>
      </w:r>
    </w:p>
    <w:sectPr w:rsidR="007808CC" w:rsidRPr="00E66504" w:rsidSect="0002781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504" w:gutter="0"/>
      <w:pgBorders w:offsetFrom="page">
        <w:top w:val="single" w:sz="12" w:space="24" w:color="auto"/>
        <w:left w:val="single" w:sz="12" w:space="24" w:color="auto"/>
        <w:bottom w:val="single" w:sz="12" w:space="24" w:color="auto"/>
        <w:right w:val="single" w:sz="12" w:space="24" w:color="auto"/>
      </w:pgBorders>
      <w:cols w:num="3" w:space="86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212FE" w14:textId="77777777" w:rsidR="00732DDC" w:rsidRDefault="00732DDC" w:rsidP="00337F4F">
      <w:pPr>
        <w:spacing w:after="0" w:line="240" w:lineRule="auto"/>
      </w:pPr>
      <w:r>
        <w:separator/>
      </w:r>
    </w:p>
  </w:endnote>
  <w:endnote w:type="continuationSeparator" w:id="0">
    <w:p w14:paraId="04CA41CC" w14:textId="77777777" w:rsidR="00732DDC" w:rsidRDefault="00732DDC" w:rsidP="0033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Wingdings 3"/>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MS Mincho"/>
    <w:panose1 w:val="02070309020205020404"/>
    <w:charset w:val="00"/>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Arial Narrow">
    <w:altName w:val="Swis721 Cn BT"/>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49DD" w14:textId="77777777" w:rsidR="00C332A6" w:rsidRDefault="00C33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DEDF" w14:textId="77777777" w:rsidR="00337F4F" w:rsidRDefault="00337F4F" w:rsidP="00027819">
    <w:pPr>
      <w:pStyle w:val="Footer"/>
      <w:spacing w:before="60"/>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4D4581">
      <w:rPr>
        <w:noProof/>
        <w:color w:val="5B9BD5" w:themeColor="accent1"/>
        <w:sz w:val="20"/>
        <w:szCs w:val="20"/>
      </w:rPr>
      <w:t>1</w:t>
    </w:r>
    <w:r>
      <w:rPr>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FBA6" w14:textId="77777777" w:rsidR="00C332A6" w:rsidRDefault="00C33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2104" w14:textId="77777777" w:rsidR="00732DDC" w:rsidRDefault="00732DDC" w:rsidP="00337F4F">
      <w:pPr>
        <w:spacing w:after="0" w:line="240" w:lineRule="auto"/>
      </w:pPr>
      <w:r>
        <w:separator/>
      </w:r>
    </w:p>
  </w:footnote>
  <w:footnote w:type="continuationSeparator" w:id="0">
    <w:p w14:paraId="0B4FBF1C" w14:textId="77777777" w:rsidR="00732DDC" w:rsidRDefault="00732DDC" w:rsidP="00337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FC47" w14:textId="77777777" w:rsidR="00C332A6" w:rsidRDefault="00C33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eastAsiaTheme="majorEastAsia" w:hAnsi="Arial Narrow" w:cstheme="majorBidi"/>
        <w:sz w:val="26"/>
        <w:szCs w:val="26"/>
      </w:rPr>
      <w:alias w:val="Title"/>
      <w:id w:val="-1041356682"/>
      <w:placeholder>
        <w:docPart w:val="11496D3FFEF64CF894111D71A7487C44"/>
      </w:placeholder>
      <w:dataBinding w:prefixMappings="xmlns:ns0='http://schemas.openxmlformats.org/package/2006/metadata/core-properties' xmlns:ns1='http://purl.org/dc/elements/1.1/'" w:xpath="/ns0:coreProperties[1]/ns1:title[1]" w:storeItemID="{6C3C8BC8-F283-45AE-878A-BAB7291924A1}"/>
      <w:text/>
    </w:sdtPr>
    <w:sdtEndPr/>
    <w:sdtContent>
      <w:p w14:paraId="71A76FCB" w14:textId="6038C053" w:rsidR="00337F4F" w:rsidRPr="00C332A6" w:rsidRDefault="003D0E7B" w:rsidP="00337F4F">
        <w:pPr>
          <w:pStyle w:val="Header"/>
          <w:pBdr>
            <w:bottom w:val="thickThinSmallGap" w:sz="24" w:space="0" w:color="823B0B" w:themeColor="accent2" w:themeShade="7F"/>
          </w:pBdr>
          <w:rPr>
            <w:rFonts w:ascii="Arial Narrow" w:eastAsiaTheme="majorEastAsia" w:hAnsi="Arial Narrow" w:cstheme="majorBidi"/>
            <w:sz w:val="26"/>
            <w:szCs w:val="26"/>
          </w:rPr>
        </w:pPr>
        <w:r w:rsidRPr="00C332A6">
          <w:rPr>
            <w:rFonts w:ascii="Arial Narrow" w:eastAsiaTheme="majorEastAsia" w:hAnsi="Arial Narrow" w:cstheme="majorBidi"/>
            <w:sz w:val="26"/>
            <w:szCs w:val="26"/>
          </w:rPr>
          <w:t xml:space="preserve">dataCon, Inc. Supplier Product Quality Assurance Requirements SPQAR-7255 Rev </w:t>
        </w:r>
        <w:r w:rsidR="002D11FC" w:rsidRPr="00C332A6">
          <w:rPr>
            <w:rFonts w:ascii="Arial Narrow" w:eastAsiaTheme="majorEastAsia" w:hAnsi="Arial Narrow" w:cstheme="majorBidi"/>
            <w:sz w:val="26"/>
            <w:szCs w:val="26"/>
          </w:rPr>
          <w:t>M</w:t>
        </w:r>
        <w:r w:rsidRPr="00C332A6">
          <w:rPr>
            <w:rFonts w:ascii="Arial Narrow" w:eastAsiaTheme="majorEastAsia" w:hAnsi="Arial Narrow" w:cstheme="majorBidi"/>
            <w:sz w:val="26"/>
            <w:szCs w:val="26"/>
          </w:rPr>
          <w:t xml:space="preserve"> ECO 27</w:t>
        </w:r>
        <w:r w:rsidR="00547859" w:rsidRPr="00C332A6">
          <w:rPr>
            <w:rFonts w:ascii="Arial Narrow" w:eastAsiaTheme="majorEastAsia" w:hAnsi="Arial Narrow" w:cstheme="majorBidi"/>
            <w:sz w:val="26"/>
            <w:szCs w:val="26"/>
          </w:rPr>
          <w:t>599</w:t>
        </w:r>
      </w:p>
    </w:sdtContent>
  </w:sdt>
  <w:bookmarkStart w:id="2" w:name="_GoBack" w:displacedByCustomXml="prev"/>
  <w:bookmarkEnd w:id="2" w:displacedByCustomXml="prev"/>
  <w:p w14:paraId="3F78A76C" w14:textId="77777777" w:rsidR="00337F4F" w:rsidRPr="00FF5E62" w:rsidRDefault="00337F4F" w:rsidP="0089290E">
    <w:pPr>
      <w:pStyle w:val="Header"/>
      <w:spacing w:after="12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9AA9" w14:textId="77777777" w:rsidR="00C332A6" w:rsidRDefault="00C33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580"/>
    <w:multiLevelType w:val="hybridMultilevel"/>
    <w:tmpl w:val="E31413A4"/>
    <w:lvl w:ilvl="0" w:tplc="04090015">
      <w:start w:val="1"/>
      <w:numFmt w:val="upperLetter"/>
      <w:lvlText w:val="%1."/>
      <w:lvlJc w:val="left"/>
      <w:pPr>
        <w:ind w:left="743" w:hanging="360"/>
      </w:p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1" w15:restartNumberingAfterBreak="0">
    <w:nsid w:val="0D2744F6"/>
    <w:multiLevelType w:val="hybridMultilevel"/>
    <w:tmpl w:val="C03077A4"/>
    <w:lvl w:ilvl="0" w:tplc="85208A8C">
      <w:start w:val="15"/>
      <w:numFmt w:val="bullet"/>
      <w:lvlText w:val=""/>
      <w:lvlJc w:val="left"/>
      <w:pPr>
        <w:ind w:left="1080" w:hanging="360"/>
      </w:pPr>
      <w:rPr>
        <w:rFonts w:ascii="Symbol" w:eastAsiaTheme="minorHAnsi" w:hAnsi="Symbol" w:cstheme="minorBidi" w:hint="default"/>
        <w:b/>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2623A7"/>
    <w:multiLevelType w:val="hybridMultilevel"/>
    <w:tmpl w:val="E31413A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8E1FFC"/>
    <w:multiLevelType w:val="hybridMultilevel"/>
    <w:tmpl w:val="E31413A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B71747B"/>
    <w:multiLevelType w:val="hybridMultilevel"/>
    <w:tmpl w:val="7158D2FC"/>
    <w:lvl w:ilvl="0" w:tplc="1110D8E4">
      <w:start w:val="25"/>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1FC1"/>
    <w:multiLevelType w:val="hybridMultilevel"/>
    <w:tmpl w:val="5D5ADD48"/>
    <w:lvl w:ilvl="0" w:tplc="0409000F">
      <w:start w:val="1"/>
      <w:numFmt w:val="decimal"/>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 w15:restartNumberingAfterBreak="0">
    <w:nsid w:val="1C634758"/>
    <w:multiLevelType w:val="hybridMultilevel"/>
    <w:tmpl w:val="4EB6FF12"/>
    <w:lvl w:ilvl="0" w:tplc="3DEC039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D5337E5"/>
    <w:multiLevelType w:val="hybridMultilevel"/>
    <w:tmpl w:val="85383F1E"/>
    <w:lvl w:ilvl="0" w:tplc="F3D2523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9334AEC"/>
    <w:multiLevelType w:val="hybridMultilevel"/>
    <w:tmpl w:val="5D5ADD48"/>
    <w:lvl w:ilvl="0" w:tplc="0409000F">
      <w:start w:val="1"/>
      <w:numFmt w:val="decimal"/>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9" w15:restartNumberingAfterBreak="0">
    <w:nsid w:val="3F5E46D3"/>
    <w:multiLevelType w:val="hybridMultilevel"/>
    <w:tmpl w:val="5D5ADD48"/>
    <w:lvl w:ilvl="0" w:tplc="0409000F">
      <w:start w:val="1"/>
      <w:numFmt w:val="decimal"/>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0" w15:restartNumberingAfterBreak="0">
    <w:nsid w:val="40F95C6E"/>
    <w:multiLevelType w:val="hybridMultilevel"/>
    <w:tmpl w:val="67EC5352"/>
    <w:lvl w:ilvl="0" w:tplc="ACE0C03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1A12BC"/>
    <w:multiLevelType w:val="hybridMultilevel"/>
    <w:tmpl w:val="F1B8A914"/>
    <w:lvl w:ilvl="0" w:tplc="880CCFB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EB42726"/>
    <w:multiLevelType w:val="hybridMultilevel"/>
    <w:tmpl w:val="5D5ADD48"/>
    <w:lvl w:ilvl="0" w:tplc="0409000F">
      <w:start w:val="1"/>
      <w:numFmt w:val="decimal"/>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3" w15:restartNumberingAfterBreak="0">
    <w:nsid w:val="501F6B88"/>
    <w:multiLevelType w:val="hybridMultilevel"/>
    <w:tmpl w:val="0770A73C"/>
    <w:lvl w:ilvl="0" w:tplc="7F9E7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056C8"/>
    <w:multiLevelType w:val="hybridMultilevel"/>
    <w:tmpl w:val="5D5ADD48"/>
    <w:lvl w:ilvl="0" w:tplc="0409000F">
      <w:start w:val="1"/>
      <w:numFmt w:val="decimal"/>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5" w15:restartNumberingAfterBreak="0">
    <w:nsid w:val="60A72FAA"/>
    <w:multiLevelType w:val="hybridMultilevel"/>
    <w:tmpl w:val="5D5ADD48"/>
    <w:lvl w:ilvl="0" w:tplc="0409000F">
      <w:start w:val="1"/>
      <w:numFmt w:val="decimal"/>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6" w15:restartNumberingAfterBreak="0">
    <w:nsid w:val="625F0F32"/>
    <w:multiLevelType w:val="hybridMultilevel"/>
    <w:tmpl w:val="44F25160"/>
    <w:lvl w:ilvl="0" w:tplc="100CE06A">
      <w:start w:val="25"/>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E67AC"/>
    <w:multiLevelType w:val="hybridMultilevel"/>
    <w:tmpl w:val="38742BE0"/>
    <w:lvl w:ilvl="0" w:tplc="A178F2DA">
      <w:start w:val="1"/>
      <w:numFmt w:val="decimal"/>
      <w:lvlText w:val="%1."/>
      <w:lvlJc w:val="left"/>
      <w:pPr>
        <w:ind w:left="1080" w:hanging="360"/>
      </w:pPr>
      <w:rPr>
        <w:color w:val="auto"/>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18" w15:restartNumberingAfterBreak="0">
    <w:nsid w:val="649A3CDB"/>
    <w:multiLevelType w:val="hybridMultilevel"/>
    <w:tmpl w:val="E31413A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6BD93759"/>
    <w:multiLevelType w:val="hybridMultilevel"/>
    <w:tmpl w:val="25CC60F8"/>
    <w:lvl w:ilvl="0" w:tplc="0DEA06A4">
      <w:start w:val="15"/>
      <w:numFmt w:val="bullet"/>
      <w:lvlText w:val=""/>
      <w:lvlJc w:val="left"/>
      <w:pPr>
        <w:ind w:left="900" w:hanging="360"/>
      </w:pPr>
      <w:rPr>
        <w:rFonts w:ascii="Symbol" w:eastAsiaTheme="minorHAnsi" w:hAnsi="Symbol" w:cstheme="minorBidi" w:hint="default"/>
        <w:b/>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BDA5E43"/>
    <w:multiLevelType w:val="hybridMultilevel"/>
    <w:tmpl w:val="E7AAE120"/>
    <w:lvl w:ilvl="0" w:tplc="2E8644F4">
      <w:start w:val="1"/>
      <w:numFmt w:val="decimal"/>
      <w:lvlText w:val="Code %1:"/>
      <w:lvlJc w:val="left"/>
      <w:pPr>
        <w:ind w:left="994" w:hanging="360"/>
      </w:pPr>
      <w:rPr>
        <w:rFonts w:ascii="Calibri" w:hAnsi="Calibri"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116828"/>
    <w:multiLevelType w:val="hybridMultilevel"/>
    <w:tmpl w:val="4BE88588"/>
    <w:lvl w:ilvl="0" w:tplc="04090015">
      <w:start w:val="1"/>
      <w:numFmt w:val="upperLetter"/>
      <w:lvlText w:val="%1."/>
      <w:lvlJc w:val="left"/>
      <w:pPr>
        <w:ind w:left="54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E2B480F"/>
    <w:multiLevelType w:val="hybridMultilevel"/>
    <w:tmpl w:val="5D5ADD48"/>
    <w:lvl w:ilvl="0" w:tplc="0409000F">
      <w:start w:val="1"/>
      <w:numFmt w:val="decimal"/>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num w:numId="1">
    <w:abstractNumId w:val="13"/>
  </w:num>
  <w:num w:numId="2">
    <w:abstractNumId w:val="2"/>
  </w:num>
  <w:num w:numId="3">
    <w:abstractNumId w:val="0"/>
  </w:num>
  <w:num w:numId="4">
    <w:abstractNumId w:val="18"/>
  </w:num>
  <w:num w:numId="5">
    <w:abstractNumId w:val="3"/>
  </w:num>
  <w:num w:numId="6">
    <w:abstractNumId w:val="21"/>
  </w:num>
  <w:num w:numId="7">
    <w:abstractNumId w:val="22"/>
  </w:num>
  <w:num w:numId="8">
    <w:abstractNumId w:val="8"/>
  </w:num>
  <w:num w:numId="9">
    <w:abstractNumId w:val="12"/>
  </w:num>
  <w:num w:numId="10">
    <w:abstractNumId w:val="17"/>
  </w:num>
  <w:num w:numId="11">
    <w:abstractNumId w:val="9"/>
  </w:num>
  <w:num w:numId="12">
    <w:abstractNumId w:val="16"/>
  </w:num>
  <w:num w:numId="13">
    <w:abstractNumId w:val="5"/>
  </w:num>
  <w:num w:numId="14">
    <w:abstractNumId w:val="4"/>
  </w:num>
  <w:num w:numId="15">
    <w:abstractNumId w:val="15"/>
  </w:num>
  <w:num w:numId="16">
    <w:abstractNumId w:val="14"/>
  </w:num>
  <w:num w:numId="17">
    <w:abstractNumId w:val="20"/>
  </w:num>
  <w:num w:numId="18">
    <w:abstractNumId w:val="1"/>
  </w:num>
  <w:num w:numId="19">
    <w:abstractNumId w:val="19"/>
  </w:num>
  <w:num w:numId="20">
    <w:abstractNumId w:val="11"/>
  </w:num>
  <w:num w:numId="21">
    <w:abstractNumId w:val="6"/>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4F"/>
    <w:rsid w:val="00014B39"/>
    <w:rsid w:val="00021380"/>
    <w:rsid w:val="00021390"/>
    <w:rsid w:val="00027819"/>
    <w:rsid w:val="00041D7B"/>
    <w:rsid w:val="00041E92"/>
    <w:rsid w:val="00053CB8"/>
    <w:rsid w:val="00081B04"/>
    <w:rsid w:val="00087F87"/>
    <w:rsid w:val="00094BF3"/>
    <w:rsid w:val="00096392"/>
    <w:rsid w:val="000A614B"/>
    <w:rsid w:val="000B632C"/>
    <w:rsid w:val="000F29F8"/>
    <w:rsid w:val="000F3A37"/>
    <w:rsid w:val="00123182"/>
    <w:rsid w:val="0012497E"/>
    <w:rsid w:val="001322EE"/>
    <w:rsid w:val="0013635B"/>
    <w:rsid w:val="00136B76"/>
    <w:rsid w:val="001562B7"/>
    <w:rsid w:val="001575CE"/>
    <w:rsid w:val="0016716F"/>
    <w:rsid w:val="00176270"/>
    <w:rsid w:val="0017653A"/>
    <w:rsid w:val="001855F9"/>
    <w:rsid w:val="001A5815"/>
    <w:rsid w:val="001B6026"/>
    <w:rsid w:val="001C284D"/>
    <w:rsid w:val="001C684B"/>
    <w:rsid w:val="001E099D"/>
    <w:rsid w:val="001E3A9F"/>
    <w:rsid w:val="001F0A71"/>
    <w:rsid w:val="002047A2"/>
    <w:rsid w:val="0021097E"/>
    <w:rsid w:val="00226B78"/>
    <w:rsid w:val="002636A2"/>
    <w:rsid w:val="00281710"/>
    <w:rsid w:val="00286099"/>
    <w:rsid w:val="002B49A6"/>
    <w:rsid w:val="002B7E90"/>
    <w:rsid w:val="002D11FC"/>
    <w:rsid w:val="002D3244"/>
    <w:rsid w:val="002D4171"/>
    <w:rsid w:val="00301A0C"/>
    <w:rsid w:val="003036D1"/>
    <w:rsid w:val="00330C01"/>
    <w:rsid w:val="00337F4F"/>
    <w:rsid w:val="00353292"/>
    <w:rsid w:val="0036633D"/>
    <w:rsid w:val="00366B0E"/>
    <w:rsid w:val="00373132"/>
    <w:rsid w:val="003B44B5"/>
    <w:rsid w:val="003D0E7B"/>
    <w:rsid w:val="003F0B2A"/>
    <w:rsid w:val="003F2E97"/>
    <w:rsid w:val="00403251"/>
    <w:rsid w:val="00404D61"/>
    <w:rsid w:val="00415FB4"/>
    <w:rsid w:val="0042035E"/>
    <w:rsid w:val="00421FB0"/>
    <w:rsid w:val="00426666"/>
    <w:rsid w:val="004358C2"/>
    <w:rsid w:val="00437E5F"/>
    <w:rsid w:val="00440AC8"/>
    <w:rsid w:val="004419C5"/>
    <w:rsid w:val="0045605F"/>
    <w:rsid w:val="004774D3"/>
    <w:rsid w:val="0048622D"/>
    <w:rsid w:val="0049229E"/>
    <w:rsid w:val="004D0CCC"/>
    <w:rsid w:val="004D4581"/>
    <w:rsid w:val="004E6827"/>
    <w:rsid w:val="00504534"/>
    <w:rsid w:val="005050AC"/>
    <w:rsid w:val="00507BD5"/>
    <w:rsid w:val="0051584A"/>
    <w:rsid w:val="0053673D"/>
    <w:rsid w:val="00542634"/>
    <w:rsid w:val="00547859"/>
    <w:rsid w:val="00580B47"/>
    <w:rsid w:val="00582FA0"/>
    <w:rsid w:val="005B3E13"/>
    <w:rsid w:val="005D017F"/>
    <w:rsid w:val="005D596C"/>
    <w:rsid w:val="005E3304"/>
    <w:rsid w:val="0063750B"/>
    <w:rsid w:val="006576A8"/>
    <w:rsid w:val="0069424B"/>
    <w:rsid w:val="006C294E"/>
    <w:rsid w:val="006C7D53"/>
    <w:rsid w:val="006D234F"/>
    <w:rsid w:val="006E0013"/>
    <w:rsid w:val="006F50FB"/>
    <w:rsid w:val="00704F7C"/>
    <w:rsid w:val="00725BDD"/>
    <w:rsid w:val="00726DF3"/>
    <w:rsid w:val="00732DDC"/>
    <w:rsid w:val="007457FF"/>
    <w:rsid w:val="0076578D"/>
    <w:rsid w:val="00766600"/>
    <w:rsid w:val="007808CC"/>
    <w:rsid w:val="00787D95"/>
    <w:rsid w:val="00800595"/>
    <w:rsid w:val="008101C9"/>
    <w:rsid w:val="00886EE3"/>
    <w:rsid w:val="0089290E"/>
    <w:rsid w:val="008A6A5F"/>
    <w:rsid w:val="008F26B7"/>
    <w:rsid w:val="009033D7"/>
    <w:rsid w:val="009706DD"/>
    <w:rsid w:val="00971E20"/>
    <w:rsid w:val="009948CA"/>
    <w:rsid w:val="009B0A46"/>
    <w:rsid w:val="009C29B6"/>
    <w:rsid w:val="009C6F41"/>
    <w:rsid w:val="009D2CD0"/>
    <w:rsid w:val="009E5EED"/>
    <w:rsid w:val="00A1351B"/>
    <w:rsid w:val="00A1745C"/>
    <w:rsid w:val="00A236CD"/>
    <w:rsid w:val="00A31CCD"/>
    <w:rsid w:val="00A40C67"/>
    <w:rsid w:val="00A5212D"/>
    <w:rsid w:val="00A5789F"/>
    <w:rsid w:val="00A91DEB"/>
    <w:rsid w:val="00AC6E65"/>
    <w:rsid w:val="00AF56E3"/>
    <w:rsid w:val="00B34F88"/>
    <w:rsid w:val="00B420BA"/>
    <w:rsid w:val="00B76730"/>
    <w:rsid w:val="00B8546D"/>
    <w:rsid w:val="00BA4E95"/>
    <w:rsid w:val="00BD1254"/>
    <w:rsid w:val="00BD1260"/>
    <w:rsid w:val="00BD3B1B"/>
    <w:rsid w:val="00BD6067"/>
    <w:rsid w:val="00BE5391"/>
    <w:rsid w:val="00BF4277"/>
    <w:rsid w:val="00C06313"/>
    <w:rsid w:val="00C24039"/>
    <w:rsid w:val="00C332A6"/>
    <w:rsid w:val="00C34A16"/>
    <w:rsid w:val="00C77A48"/>
    <w:rsid w:val="00C84E30"/>
    <w:rsid w:val="00C96E51"/>
    <w:rsid w:val="00CA5FE8"/>
    <w:rsid w:val="00CD4F50"/>
    <w:rsid w:val="00CF0FEB"/>
    <w:rsid w:val="00D26FDC"/>
    <w:rsid w:val="00D430AC"/>
    <w:rsid w:val="00D50660"/>
    <w:rsid w:val="00D52DD9"/>
    <w:rsid w:val="00D81F49"/>
    <w:rsid w:val="00DA087F"/>
    <w:rsid w:val="00DA6F2C"/>
    <w:rsid w:val="00DB1D0D"/>
    <w:rsid w:val="00DC77AA"/>
    <w:rsid w:val="00DD4E00"/>
    <w:rsid w:val="00DD78C1"/>
    <w:rsid w:val="00DD7B93"/>
    <w:rsid w:val="00DE65F2"/>
    <w:rsid w:val="00DE6EA0"/>
    <w:rsid w:val="00DF5FE1"/>
    <w:rsid w:val="00E203E7"/>
    <w:rsid w:val="00E350FB"/>
    <w:rsid w:val="00E66504"/>
    <w:rsid w:val="00E70530"/>
    <w:rsid w:val="00E77A41"/>
    <w:rsid w:val="00E86CBE"/>
    <w:rsid w:val="00E93BB5"/>
    <w:rsid w:val="00EC2B87"/>
    <w:rsid w:val="00EC4801"/>
    <w:rsid w:val="00EC56AC"/>
    <w:rsid w:val="00ED4AD3"/>
    <w:rsid w:val="00EF5EE2"/>
    <w:rsid w:val="00F13DCD"/>
    <w:rsid w:val="00F235B5"/>
    <w:rsid w:val="00F2422C"/>
    <w:rsid w:val="00F3079D"/>
    <w:rsid w:val="00F5716A"/>
    <w:rsid w:val="00F70529"/>
    <w:rsid w:val="00F81152"/>
    <w:rsid w:val="00F86ABA"/>
    <w:rsid w:val="00FA4146"/>
    <w:rsid w:val="00FA7EB7"/>
    <w:rsid w:val="00FB0FD6"/>
    <w:rsid w:val="00FC52B5"/>
    <w:rsid w:val="00FC6E15"/>
    <w:rsid w:val="00FD74C2"/>
    <w:rsid w:val="00FF06ED"/>
    <w:rsid w:val="00FF30FD"/>
    <w:rsid w:val="00FF5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C7DDE"/>
  <w15:docId w15:val="{DF4DA649-4191-435B-B03C-9B179325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F4F"/>
  </w:style>
  <w:style w:type="paragraph" w:styleId="Footer">
    <w:name w:val="footer"/>
    <w:basedOn w:val="Normal"/>
    <w:link w:val="FooterChar"/>
    <w:uiPriority w:val="99"/>
    <w:unhideWhenUsed/>
    <w:rsid w:val="00337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F4F"/>
  </w:style>
  <w:style w:type="paragraph" w:styleId="BalloonText">
    <w:name w:val="Balloon Text"/>
    <w:basedOn w:val="Normal"/>
    <w:link w:val="BalloonTextChar"/>
    <w:uiPriority w:val="99"/>
    <w:semiHidden/>
    <w:unhideWhenUsed/>
    <w:rsid w:val="00136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35B"/>
    <w:rPr>
      <w:rFonts w:ascii="Tahoma" w:hAnsi="Tahoma" w:cs="Tahoma"/>
      <w:sz w:val="16"/>
      <w:szCs w:val="16"/>
    </w:rPr>
  </w:style>
  <w:style w:type="paragraph" w:styleId="ListParagraph">
    <w:name w:val="List Paragraph"/>
    <w:basedOn w:val="Normal"/>
    <w:uiPriority w:val="34"/>
    <w:qFormat/>
    <w:rsid w:val="00373132"/>
    <w:pPr>
      <w:ind w:left="720"/>
      <w:contextualSpacing/>
    </w:pPr>
  </w:style>
  <w:style w:type="paragraph" w:styleId="Revision">
    <w:name w:val="Revision"/>
    <w:hidden/>
    <w:uiPriority w:val="99"/>
    <w:semiHidden/>
    <w:rsid w:val="00542634"/>
    <w:pPr>
      <w:spacing w:after="0" w:line="240" w:lineRule="auto"/>
    </w:pPr>
  </w:style>
  <w:style w:type="character" w:styleId="Hyperlink">
    <w:name w:val="Hyperlink"/>
    <w:basedOn w:val="DefaultParagraphFont"/>
    <w:uiPriority w:val="99"/>
    <w:unhideWhenUsed/>
    <w:rsid w:val="00F81152"/>
    <w:rPr>
      <w:color w:val="0563C1" w:themeColor="hyperlink"/>
      <w:u w:val="single"/>
    </w:rPr>
  </w:style>
  <w:style w:type="character" w:customStyle="1" w:styleId="UnresolvedMention1">
    <w:name w:val="Unresolved Mention1"/>
    <w:basedOn w:val="DefaultParagraphFont"/>
    <w:uiPriority w:val="99"/>
    <w:semiHidden/>
    <w:unhideWhenUsed/>
    <w:rsid w:val="00F81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dars/dfars/html/current/225_8.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496D3FFEF64CF894111D71A7487C44"/>
        <w:category>
          <w:name w:val="General"/>
          <w:gallery w:val="placeholder"/>
        </w:category>
        <w:types>
          <w:type w:val="bbPlcHdr"/>
        </w:types>
        <w:behaviors>
          <w:behavior w:val="content"/>
        </w:behaviors>
        <w:guid w:val="{8C805BA1-BAF6-4424-A356-C02C04B6712D}"/>
      </w:docPartPr>
      <w:docPartBody>
        <w:p w:rsidR="00C560F8" w:rsidRDefault="00226E9B" w:rsidP="00226E9B">
          <w:pPr>
            <w:pStyle w:val="11496D3FFEF64CF894111D71A7487C4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Wingdings 3"/>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MS Mincho"/>
    <w:panose1 w:val="02070309020205020404"/>
    <w:charset w:val="00"/>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Arial Narrow">
    <w:altName w:val="Swis721 Cn BT"/>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E9B"/>
    <w:rsid w:val="00184171"/>
    <w:rsid w:val="001873DC"/>
    <w:rsid w:val="001B2EF5"/>
    <w:rsid w:val="001B3957"/>
    <w:rsid w:val="0021757F"/>
    <w:rsid w:val="00226E9B"/>
    <w:rsid w:val="00254CCF"/>
    <w:rsid w:val="002D5BA8"/>
    <w:rsid w:val="002F7F1A"/>
    <w:rsid w:val="00364644"/>
    <w:rsid w:val="00431C3D"/>
    <w:rsid w:val="00491A2C"/>
    <w:rsid w:val="004A7805"/>
    <w:rsid w:val="004E1F12"/>
    <w:rsid w:val="004E73E7"/>
    <w:rsid w:val="0056100F"/>
    <w:rsid w:val="00570B46"/>
    <w:rsid w:val="005D2399"/>
    <w:rsid w:val="005F6B00"/>
    <w:rsid w:val="00691EAA"/>
    <w:rsid w:val="006E51DD"/>
    <w:rsid w:val="007747AB"/>
    <w:rsid w:val="007B7F22"/>
    <w:rsid w:val="007E31BE"/>
    <w:rsid w:val="00816077"/>
    <w:rsid w:val="00851FA4"/>
    <w:rsid w:val="0085479B"/>
    <w:rsid w:val="008E51C4"/>
    <w:rsid w:val="009548E6"/>
    <w:rsid w:val="0096529E"/>
    <w:rsid w:val="00A001BB"/>
    <w:rsid w:val="00B2795C"/>
    <w:rsid w:val="00B57627"/>
    <w:rsid w:val="00BA637F"/>
    <w:rsid w:val="00C02E4B"/>
    <w:rsid w:val="00C560F8"/>
    <w:rsid w:val="00CD23CD"/>
    <w:rsid w:val="00D448B9"/>
    <w:rsid w:val="00D6732F"/>
    <w:rsid w:val="00D909B5"/>
    <w:rsid w:val="00DB6C8A"/>
    <w:rsid w:val="00DF0F55"/>
    <w:rsid w:val="00E77FBB"/>
    <w:rsid w:val="00E921FF"/>
    <w:rsid w:val="00EB516E"/>
    <w:rsid w:val="00FC622D"/>
    <w:rsid w:val="00FF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9E47DD15D4E4783F943F32A4CC452">
    <w:name w:val="70D9E47DD15D4E4783F943F32A4CC452"/>
    <w:rsid w:val="00226E9B"/>
  </w:style>
  <w:style w:type="paragraph" w:customStyle="1" w:styleId="84F51C68E0C14CD2A29EFCF6B20CD4A8">
    <w:name w:val="84F51C68E0C14CD2A29EFCF6B20CD4A8"/>
    <w:rsid w:val="00226E9B"/>
  </w:style>
  <w:style w:type="paragraph" w:customStyle="1" w:styleId="D4020EEA096D4153A897FDC1526F3C80">
    <w:name w:val="D4020EEA096D4153A897FDC1526F3C80"/>
    <w:rsid w:val="00226E9B"/>
  </w:style>
  <w:style w:type="paragraph" w:customStyle="1" w:styleId="11496D3FFEF64CF894111D71A7487C44">
    <w:name w:val="11496D3FFEF64CF894111D71A7487C44"/>
    <w:rsid w:val="00226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2B8A-3BCF-414F-B33D-F5327FAB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dataCon, Inc. Supplier Product Quality Assurance Requirements SPQAR-7255 Rev M ECO 27599</vt:lpstr>
    </vt:vector>
  </TitlesOfParts>
  <Company/>
  <LinksUpToDate>false</LinksUpToDate>
  <CharactersWithSpaces>25577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dataCon, Inc. Supplier Product Quality Assurance Requirements SPQAR-7255 Rev M ECO 27599</dc:title>
  <dc:creator>Stacey St. Hilaire</dc:creator>
  <cp:lastModifiedBy>Stacey St. Hilaire</cp:lastModifiedBy>
  <cp:revision>2</cp:revision>
  <cp:lastPrinted>2022-04-14T13:57:00Z</cp:lastPrinted>
  <dcterms:created xsi:type="dcterms:W3CDTF">2023-04-11T13:51:00Z</dcterms:created>
  <dcterms:modified xsi:type="dcterms:W3CDTF">2023-04-11T13:51:00Z</dcterms:modified>
</cp:coreProperties>
</file>